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7A" w:rsidRPr="00CD2205" w:rsidRDefault="00DE5D7A" w:rsidP="00877A3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CD2205">
        <w:rPr>
          <w:rFonts w:ascii="Times New Roman" w:hAnsi="Times New Roman" w:cs="Times New Roman"/>
          <w:b/>
          <w:bCs/>
          <w:sz w:val="24"/>
          <w:szCs w:val="24"/>
        </w:rPr>
        <w:t>Landmark Varieties:</w:t>
      </w:r>
    </w:p>
    <w:bookmarkEnd w:id="0"/>
    <w:p w:rsidR="00DE5D7A" w:rsidRDefault="00DE5D7A" w:rsidP="00877A3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NRCP-Varieties:</w:t>
      </w:r>
    </w:p>
    <w:tbl>
      <w:tblPr>
        <w:tblStyle w:val="TableGrid"/>
        <w:tblW w:w="5385" w:type="pct"/>
        <w:tblLook w:val="04A0" w:firstRow="1" w:lastRow="0" w:firstColumn="1" w:lastColumn="0" w:noHBand="0" w:noVBand="1"/>
      </w:tblPr>
      <w:tblGrid>
        <w:gridCol w:w="1576"/>
        <w:gridCol w:w="2225"/>
        <w:gridCol w:w="5719"/>
      </w:tblGrid>
      <w:tr w:rsidR="00877A39" w:rsidRPr="003A0189" w:rsidTr="003D0EDE">
        <w:trPr>
          <w:trHeight w:val="571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A39" w:rsidRPr="000301BD" w:rsidRDefault="00877A39" w:rsidP="003D0ED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0301BD">
              <w:rPr>
                <w:rFonts w:ascii="Times New Roman" w:hAnsi="Times New Roman" w:cs="Times New Roman"/>
                <w:b/>
                <w:bCs/>
                <w:szCs w:val="22"/>
              </w:rPr>
              <w:t>Variety</w:t>
            </w:r>
          </w:p>
          <w:p w:rsidR="00877A39" w:rsidRPr="000301BD" w:rsidRDefault="00877A39" w:rsidP="003D0ED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A39" w:rsidRPr="000301BD" w:rsidRDefault="00877A39" w:rsidP="003D0ED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0301BD">
              <w:rPr>
                <w:rFonts w:ascii="Times New Roman" w:hAnsi="Times New Roman" w:cs="Times New Roman"/>
                <w:b/>
                <w:bCs/>
                <w:szCs w:val="22"/>
              </w:rPr>
              <w:t>Year of Release/ Notification</w:t>
            </w:r>
          </w:p>
          <w:p w:rsidR="00877A39" w:rsidRPr="000301BD" w:rsidRDefault="00877A39" w:rsidP="003D0ED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3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A39" w:rsidRPr="000301BD" w:rsidRDefault="00877A39" w:rsidP="003D0ED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0301BD">
              <w:rPr>
                <w:rFonts w:ascii="Times New Roman" w:hAnsi="Times New Roman" w:cs="Times New Roman"/>
                <w:b/>
                <w:bCs/>
                <w:szCs w:val="22"/>
              </w:rPr>
              <w:t>Characteristic</w:t>
            </w:r>
          </w:p>
          <w:p w:rsidR="00877A39" w:rsidRPr="000301BD" w:rsidRDefault="00877A39" w:rsidP="003D0EDE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877A39" w:rsidRPr="003A0189" w:rsidTr="003D0EDE"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A39" w:rsidRPr="003A0189" w:rsidRDefault="00877A39" w:rsidP="003D0E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Pomegranate var. Solapur </w:t>
            </w:r>
            <w:proofErr w:type="spellStart"/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Lal</w:t>
            </w:r>
            <w:proofErr w:type="spellEnd"/>
          </w:p>
          <w:p w:rsidR="00877A39" w:rsidRPr="003A0189" w:rsidRDefault="00877A39" w:rsidP="003D0E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>2022- 52</w:t>
            </w:r>
            <w:r w:rsidRPr="003A01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 xml:space="preserve"> SSSC Meeting , Mumbai</w:t>
            </w: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>(SVRC)</w:t>
            </w: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>CVRC meeting held online  on -5</w:t>
            </w:r>
            <w:r w:rsidRPr="003A01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 xml:space="preserve"> August, 2024 </w:t>
            </w: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A39" w:rsidRPr="000301BD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</w:pPr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 xml:space="preserve">Climate resilient, bio-fortified pomegranate variety, Solapur </w:t>
            </w:r>
            <w:proofErr w:type="spellStart"/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>Lal</w:t>
            </w:r>
            <w:proofErr w:type="spellEnd"/>
          </w:p>
          <w:p w:rsidR="00877A39" w:rsidRPr="000301BD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</w:pPr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>It readily responds to crop regulation (</w:t>
            </w:r>
            <w:proofErr w:type="spellStart"/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>Bahar</w:t>
            </w:r>
            <w:proofErr w:type="spellEnd"/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 xml:space="preserve"> treatment  ) with regular flowering and better </w:t>
            </w:r>
            <w:proofErr w:type="spellStart"/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>fruitset</w:t>
            </w:r>
            <w:proofErr w:type="spellEnd"/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 xml:space="preserve"> and less flower drop ; </w:t>
            </w:r>
          </w:p>
          <w:p w:rsidR="00877A39" w:rsidRPr="000301BD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</w:pPr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 xml:space="preserve">It matures in about 160 days; </w:t>
            </w:r>
            <w:r w:rsidRPr="000301BD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TSS &gt; 17.6</w:t>
            </w:r>
            <w:r w:rsidRPr="000301BD">
              <w:rPr>
                <w:rFonts w:ascii="Times New Roman" w:eastAsia="Times New Roman" w:hAnsi="Times New Roman" w:cs="Times New Roman"/>
                <w:color w:val="000000"/>
                <w:szCs w:val="22"/>
                <w:vertAlign w:val="superscript"/>
                <w:lang w:eastAsia="en-IN"/>
              </w:rPr>
              <w:t>o</w:t>
            </w:r>
            <w:r w:rsidRPr="000301BD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Brix; Ascorbic acid: 19. 4 mg/100g</w:t>
            </w:r>
          </w:p>
          <w:p w:rsidR="00877A39" w:rsidRPr="000301BD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</w:pPr>
            <w:r w:rsidRPr="000301BD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IN"/>
                <w14:ligatures w14:val="none"/>
              </w:rPr>
              <w:t xml:space="preserve">Yield about 35 kg/tree, 25 t/ha, </w:t>
            </w:r>
          </w:p>
          <w:p w:rsidR="00877A39" w:rsidRPr="000F0CDF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Cs w:val="22"/>
                <w:lang w:val="en-US"/>
              </w:rPr>
            </w:pPr>
            <w:r w:rsidRPr="000301BD">
              <w:rPr>
                <w:rFonts w:ascii="Times New Roman" w:hAnsi="Times New Roman" w:cs="Times New Roman"/>
                <w:szCs w:val="22"/>
                <w:lang w:val="en-US"/>
              </w:rPr>
              <w:t>Registered with PPV&amp; FRA, New Delhi (PPV&amp;FRA/REG/2016/1747)</w:t>
            </w:r>
          </w:p>
        </w:tc>
      </w:tr>
      <w:tr w:rsidR="00877A39" w:rsidRPr="003A0189" w:rsidTr="003D0EDE"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A39" w:rsidRPr="003A0189" w:rsidRDefault="00877A39" w:rsidP="003D0E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Pomegranate var. Solapur </w:t>
            </w:r>
            <w:proofErr w:type="spellStart"/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Anardana</w:t>
            </w:r>
            <w:proofErr w:type="spellEnd"/>
          </w:p>
          <w:p w:rsidR="00877A39" w:rsidRPr="003A0189" w:rsidRDefault="00877A39" w:rsidP="003D0E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>2024- 53</w:t>
            </w:r>
            <w:r w:rsidRPr="003A01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 xml:space="preserve"> SSSC Meeting , Mumbai</w:t>
            </w: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>(SVRC)</w:t>
            </w: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>CVRC meeting held online  on 5</w:t>
            </w:r>
            <w:r w:rsidRPr="003A01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3A0189">
              <w:rPr>
                <w:rFonts w:ascii="Times New Roman" w:hAnsi="Times New Roman" w:cs="Times New Roman"/>
                <w:sz w:val="24"/>
                <w:szCs w:val="24"/>
              </w:rPr>
              <w:t xml:space="preserve"> August, 2024</w:t>
            </w:r>
          </w:p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A39" w:rsidRPr="003A0189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Purpose: Suitable for ‘</w:t>
            </w:r>
            <w:proofErr w:type="spellStart"/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Anardana</w:t>
            </w:r>
            <w:proofErr w:type="spellEnd"/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purpose’ </w:t>
            </w:r>
          </w:p>
          <w:p w:rsidR="00877A39" w:rsidRPr="003A0189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High Yielding Variety: about 20-22 tons/ ha, Titrable Acidity: 4.8%; High anthocyanin: 460mg/100g ; </w:t>
            </w:r>
            <w:proofErr w:type="spellStart"/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Anardana</w:t>
            </w:r>
            <w:proofErr w:type="spellEnd"/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recovery from arils : 21.6%</w:t>
            </w:r>
          </w:p>
          <w:p w:rsidR="00877A39" w:rsidRPr="003A0189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Fruit maturity: 148-150 days.</w:t>
            </w:r>
          </w:p>
          <w:p w:rsidR="00877A39" w:rsidRPr="003A0189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Registered with PPV&amp; FRA, New Delhi (PPV&amp;FRA/REG/2016/1750)</w:t>
            </w:r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:rsidR="00877A39" w:rsidRPr="003A0189" w:rsidRDefault="00877A39" w:rsidP="00877A3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This is one of the 109 bio-fortified varieties dedicated to the Nation by the </w:t>
            </w:r>
            <w:proofErr w:type="spellStart"/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Hon’ble</w:t>
            </w:r>
            <w:proofErr w:type="spellEnd"/>
            <w:r w:rsidRPr="003A01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PM of India on 11.08.2024.</w:t>
            </w:r>
          </w:p>
          <w:p w:rsidR="00877A39" w:rsidRPr="003A0189" w:rsidRDefault="00877A39" w:rsidP="003D0EDE">
            <w:pPr>
              <w:pStyle w:val="ListParagraph"/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Spec="center" w:tblpY="494"/>
        <w:tblW w:w="3739" w:type="pct"/>
        <w:tblLook w:val="04A0" w:firstRow="1" w:lastRow="0" w:firstColumn="1" w:lastColumn="0" w:noHBand="0" w:noVBand="1"/>
      </w:tblPr>
      <w:tblGrid>
        <w:gridCol w:w="3396"/>
        <w:gridCol w:w="3214"/>
      </w:tblGrid>
      <w:tr w:rsidR="00877A39" w:rsidRPr="003A0189" w:rsidTr="00877A39">
        <w:tc>
          <w:tcPr>
            <w:tcW w:w="2569" w:type="pct"/>
          </w:tcPr>
          <w:p w:rsidR="00877A39" w:rsidRPr="003A0189" w:rsidRDefault="00877A39" w:rsidP="00877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 w:bidi="ta-IN"/>
              </w:rPr>
              <w:drawing>
                <wp:inline distT="0" distB="0" distL="0" distR="0" wp14:anchorId="0233DA68" wp14:editId="1A4E7A49">
                  <wp:extent cx="2013805" cy="1440000"/>
                  <wp:effectExtent l="0" t="0" r="5715" b="825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lapur Lal Fruit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805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1" w:type="pct"/>
          </w:tcPr>
          <w:p w:rsidR="00877A39" w:rsidRPr="003A0189" w:rsidRDefault="00877A39" w:rsidP="00877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 w:bidi="ta-IN"/>
              </w:rPr>
              <w:drawing>
                <wp:inline distT="0" distB="0" distL="0" distR="0" wp14:anchorId="4FB60655" wp14:editId="151DC41F">
                  <wp:extent cx="1749767" cy="1440000"/>
                  <wp:effectExtent l="0" t="0" r="3175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lapur Lal Cut Fruit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50" r="15894"/>
                          <a:stretch/>
                        </pic:blipFill>
                        <pic:spPr bwMode="auto">
                          <a:xfrm>
                            <a:off x="0" y="0"/>
                            <a:ext cx="1749767" cy="14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7A39" w:rsidRPr="003A0189" w:rsidTr="00877A39">
        <w:tc>
          <w:tcPr>
            <w:tcW w:w="5000" w:type="pct"/>
            <w:gridSpan w:val="2"/>
          </w:tcPr>
          <w:p w:rsidR="00877A39" w:rsidRPr="003A0189" w:rsidRDefault="00877A39" w:rsidP="00877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Pomegranate var. Solapur </w:t>
            </w:r>
            <w:proofErr w:type="spellStart"/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Lal</w:t>
            </w:r>
            <w:proofErr w:type="spellEnd"/>
          </w:p>
        </w:tc>
      </w:tr>
    </w:tbl>
    <w:p w:rsidR="00877A39" w:rsidRDefault="00877A39" w:rsidP="00DE5D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39" w:rsidRDefault="00877A39" w:rsidP="00DE5D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39" w:rsidRDefault="00877A39" w:rsidP="00DE5D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39" w:rsidRDefault="00877A39" w:rsidP="00DE5D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39" w:rsidRDefault="00877A39" w:rsidP="00DE5D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39" w:rsidRDefault="00877A39" w:rsidP="00DE5D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Ind w:w="1384" w:type="dxa"/>
        <w:tblLayout w:type="fixed"/>
        <w:tblLook w:val="04A0" w:firstRow="1" w:lastRow="0" w:firstColumn="1" w:lastColumn="0" w:noHBand="0" w:noVBand="1"/>
      </w:tblPr>
      <w:tblGrid>
        <w:gridCol w:w="3544"/>
        <w:gridCol w:w="3402"/>
      </w:tblGrid>
      <w:tr w:rsidR="00877A39" w:rsidRPr="003A0189" w:rsidTr="00877A39">
        <w:trPr>
          <w:jc w:val="center"/>
        </w:trPr>
        <w:tc>
          <w:tcPr>
            <w:tcW w:w="3544" w:type="dxa"/>
          </w:tcPr>
          <w:p w:rsidR="00877A39" w:rsidRPr="003A0189" w:rsidRDefault="00877A39" w:rsidP="003D0E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 w:rsidRPr="003A018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IN" w:eastAsia="en-IN" w:bidi="ta-IN"/>
              </w:rPr>
              <w:drawing>
                <wp:inline distT="0" distB="0" distL="0" distR="0" wp14:anchorId="4DE33D0B" wp14:editId="21A9BDD1">
                  <wp:extent cx="2019300" cy="1346200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-12.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1722" cy="1347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 w:rsidRPr="003A018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IN" w:eastAsia="en-IN" w:bidi="ta-IN"/>
              </w:rPr>
              <w:drawing>
                <wp:inline distT="0" distB="0" distL="0" distR="0" wp14:anchorId="07E3C735" wp14:editId="485DEC48">
                  <wp:extent cx="1962150" cy="14382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12 Cut frt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051"/>
                          <a:stretch/>
                        </pic:blipFill>
                        <pic:spPr bwMode="auto">
                          <a:xfrm>
                            <a:off x="0" y="0"/>
                            <a:ext cx="1964503" cy="14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7A39" w:rsidRPr="003A0189" w:rsidTr="00877A39">
        <w:trPr>
          <w:jc w:val="center"/>
        </w:trPr>
        <w:tc>
          <w:tcPr>
            <w:tcW w:w="6946" w:type="dxa"/>
            <w:gridSpan w:val="2"/>
          </w:tcPr>
          <w:p w:rsidR="00877A39" w:rsidRPr="003A0189" w:rsidRDefault="00877A39" w:rsidP="003D0E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Pomegranate var. Solapur </w:t>
            </w:r>
            <w:proofErr w:type="spellStart"/>
            <w:r w:rsidRPr="003A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Anardana</w:t>
            </w:r>
            <w:proofErr w:type="spellEnd"/>
          </w:p>
        </w:tc>
      </w:tr>
    </w:tbl>
    <w:p w:rsidR="00877A39" w:rsidRDefault="00877A39" w:rsidP="00DE5D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39" w:rsidRPr="003A0189" w:rsidRDefault="00877A39" w:rsidP="00877A3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A0189">
        <w:rPr>
          <w:rFonts w:ascii="Times New Roman" w:hAnsi="Times New Roman" w:cs="Times New Roman"/>
          <w:b/>
          <w:bCs/>
          <w:sz w:val="24"/>
          <w:szCs w:val="24"/>
        </w:rPr>
        <w:lastRenderedPageBreak/>
        <w:t>PPV&amp; FRA Registration of pomegranate  varieties developed by ICAR-NRCP:</w:t>
      </w:r>
    </w:p>
    <w:p w:rsidR="00877A39" w:rsidRDefault="00877A39" w:rsidP="00877A3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</w:pPr>
      <w:r w:rsidRPr="003A0189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ta-IN"/>
        </w:rPr>
        <w:t xml:space="preserve">Pomegranate var. NRCP H-14: </w:t>
      </w:r>
      <w:r w:rsidRPr="003A0189"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  <w:t xml:space="preserve">PPV&amp;FRA/REG/2016/1748. </w:t>
      </w:r>
      <w:r w:rsidRPr="003A0189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ta-IN"/>
        </w:rPr>
        <w:t xml:space="preserve"> Date of Grant:</w:t>
      </w:r>
      <w:r w:rsidRPr="003A0189"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  <w:t xml:space="preserve"> 12.12.2023. ITMU/ VTIC identified  2022 ; Pink aril variety for table purpose; Higher TSS-17.8 Brix;</w:t>
      </w:r>
    </w:p>
    <w:p w:rsidR="00877A39" w:rsidRDefault="00877A39" w:rsidP="00877A39">
      <w:pPr>
        <w:pStyle w:val="ListParagraph"/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</w:pPr>
      <w:r w:rsidRPr="003A0189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ta-IN"/>
        </w:rPr>
        <w:t>Pomegranate var. NRCP H-</w:t>
      </w:r>
      <w:proofErr w:type="gramStart"/>
      <w:r w:rsidRPr="003A0189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ta-IN"/>
        </w:rPr>
        <w:t>4 :</w:t>
      </w:r>
      <w:proofErr w:type="gramEnd"/>
      <w:r w:rsidRPr="003A0189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ta-IN"/>
        </w:rPr>
        <w:t xml:space="preserve"> </w:t>
      </w:r>
      <w:r w:rsidRPr="003A0189"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  <w:t xml:space="preserve">PPV&amp;FRA/REG/2016/1749. </w:t>
      </w:r>
      <w:r w:rsidRPr="003A0189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ta-IN"/>
        </w:rPr>
        <w:t>Date of Grant:</w:t>
      </w:r>
      <w:r w:rsidRPr="003A0189"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  <w:t xml:space="preserve"> 12.12.2023 ITMU/ VTIC identified 2022; Pink aril variety for </w:t>
      </w:r>
      <w:proofErr w:type="spellStart"/>
      <w:r w:rsidRPr="003A0189"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  <w:t>anardana</w:t>
      </w:r>
      <w:proofErr w:type="spellEnd"/>
      <w:r w:rsidRPr="003A0189"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  <w:t xml:space="preserve"> purpose; Higher TA: 5.6%.</w:t>
      </w:r>
    </w:p>
    <w:p w:rsidR="00877A39" w:rsidRPr="003A0189" w:rsidRDefault="00877A39" w:rsidP="00877A39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 w:bidi="ta-IN"/>
        </w:rPr>
      </w:pPr>
    </w:p>
    <w:p w:rsidR="00DE5D7A" w:rsidRPr="00390E40" w:rsidRDefault="00DE5D7A" w:rsidP="00DE5D7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0E40">
        <w:rPr>
          <w:rFonts w:ascii="Times New Roman" w:hAnsi="Times New Roman" w:cs="Times New Roman"/>
          <w:b/>
          <w:bCs/>
          <w:sz w:val="24"/>
          <w:szCs w:val="24"/>
        </w:rPr>
        <w:t>Traditional Varieties:</w:t>
      </w:r>
    </w:p>
    <w:p w:rsidR="00FF4113" w:rsidRDefault="00DE5D7A" w:rsidP="00390E40">
      <w:pPr>
        <w:jc w:val="both"/>
      </w:pPr>
      <w:r w:rsidRPr="00390E40">
        <w:rPr>
          <w:rFonts w:ascii="Times New Roman" w:hAnsi="Times New Roman" w:cs="Times New Roman"/>
          <w:b/>
          <w:bCs/>
          <w:sz w:val="24"/>
          <w:szCs w:val="24"/>
        </w:rPr>
        <w:t>GI Tagged Varieties: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7A39" w:rsidRPr="00877A39">
        <w:rPr>
          <w:rFonts w:ascii="Times New Roman" w:hAnsi="Times New Roman" w:cs="Times New Roman"/>
          <w:sz w:val="24"/>
          <w:szCs w:val="24"/>
        </w:rPr>
        <w:t>Geographical Indicator (GI) tag for pomegranates from Solapur region of India.</w:t>
      </w:r>
    </w:p>
    <w:sectPr w:rsidR="00FF4113" w:rsidSect="00877A39">
      <w:pgSz w:w="11906" w:h="16838"/>
      <w:pgMar w:top="1440" w:right="1440" w:bottom="1440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86035"/>
    <w:multiLevelType w:val="hybridMultilevel"/>
    <w:tmpl w:val="3C18BA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CED3932"/>
    <w:multiLevelType w:val="hybridMultilevel"/>
    <w:tmpl w:val="BDD4200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184F32"/>
    <w:multiLevelType w:val="hybridMultilevel"/>
    <w:tmpl w:val="C89A4C0E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2D7"/>
    <w:rsid w:val="001922D7"/>
    <w:rsid w:val="00390E40"/>
    <w:rsid w:val="00674D39"/>
    <w:rsid w:val="00877A39"/>
    <w:rsid w:val="00CC2499"/>
    <w:rsid w:val="00CD2205"/>
    <w:rsid w:val="00DE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D7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itation List,List Paragraph1,TFYP bullets,1.1.1_List Paragraph,List_Paragraph,Multilevel para_II,Colorful List - Accent 1 Char,1.1.1_List Paragraph Char,List_Paragraph Char,Multilevel para_II Char,List Paragraph Char Char Char Char,lp1"/>
    <w:basedOn w:val="Normal"/>
    <w:link w:val="ListParagraphChar"/>
    <w:uiPriority w:val="1"/>
    <w:qFormat/>
    <w:rsid w:val="00877A39"/>
    <w:pPr>
      <w:ind w:left="720"/>
      <w:contextualSpacing/>
    </w:pPr>
    <w:rPr>
      <w:lang w:val="en-IN"/>
    </w:rPr>
  </w:style>
  <w:style w:type="character" w:customStyle="1" w:styleId="ListParagraphChar">
    <w:name w:val="List Paragraph Char"/>
    <w:aliases w:val="Citation List Char,List Paragraph1 Char,TFYP bullets Char,1.1.1_List Paragraph Char1,List_Paragraph Char1,Multilevel para_II Char1,Colorful List - Accent 1 Char Char,1.1.1_List Paragraph Char Char,List_Paragraph Char Char,lp1 Char"/>
    <w:link w:val="ListParagraph"/>
    <w:uiPriority w:val="1"/>
    <w:qFormat/>
    <w:locked/>
    <w:rsid w:val="00877A39"/>
  </w:style>
  <w:style w:type="table" w:styleId="TableGrid">
    <w:name w:val="Table Grid"/>
    <w:basedOn w:val="TableNormal"/>
    <w:uiPriority w:val="59"/>
    <w:rsid w:val="00877A39"/>
    <w:pPr>
      <w:spacing w:after="0" w:line="240" w:lineRule="auto"/>
    </w:pPr>
    <w:rPr>
      <w:kern w:val="2"/>
      <w:szCs w:val="20"/>
      <w:lang w:bidi="hi-IN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7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A3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D7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itation List,List Paragraph1,TFYP bullets,1.1.1_List Paragraph,List_Paragraph,Multilevel para_II,Colorful List - Accent 1 Char,1.1.1_List Paragraph Char,List_Paragraph Char,Multilevel para_II Char,List Paragraph Char Char Char Char,lp1"/>
    <w:basedOn w:val="Normal"/>
    <w:link w:val="ListParagraphChar"/>
    <w:uiPriority w:val="1"/>
    <w:qFormat/>
    <w:rsid w:val="00877A39"/>
    <w:pPr>
      <w:ind w:left="720"/>
      <w:contextualSpacing/>
    </w:pPr>
    <w:rPr>
      <w:lang w:val="en-IN"/>
    </w:rPr>
  </w:style>
  <w:style w:type="character" w:customStyle="1" w:styleId="ListParagraphChar">
    <w:name w:val="List Paragraph Char"/>
    <w:aliases w:val="Citation List Char,List Paragraph1 Char,TFYP bullets Char,1.1.1_List Paragraph Char1,List_Paragraph Char1,Multilevel para_II Char1,Colorful List - Accent 1 Char Char,1.1.1_List Paragraph Char Char,List_Paragraph Char Char,lp1 Char"/>
    <w:link w:val="ListParagraph"/>
    <w:uiPriority w:val="1"/>
    <w:qFormat/>
    <w:locked/>
    <w:rsid w:val="00877A39"/>
  </w:style>
  <w:style w:type="table" w:styleId="TableGrid">
    <w:name w:val="Table Grid"/>
    <w:basedOn w:val="TableNormal"/>
    <w:uiPriority w:val="59"/>
    <w:rsid w:val="00877A39"/>
    <w:pPr>
      <w:spacing w:after="0" w:line="240" w:lineRule="auto"/>
    </w:pPr>
    <w:rPr>
      <w:kern w:val="2"/>
      <w:szCs w:val="20"/>
      <w:lang w:bidi="hi-IN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7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A3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6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252</Words>
  <Characters>1442</Characters>
  <Application>Microsoft Office Word</Application>
  <DocSecurity>0</DocSecurity>
  <Lines>12</Lines>
  <Paragraphs>3</Paragraphs>
  <ScaleCrop>false</ScaleCrop>
  <Company>HP</Company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NRCP-KDB</dc:creator>
  <cp:keywords/>
  <dc:description/>
  <cp:lastModifiedBy>NRCP-KDB</cp:lastModifiedBy>
  <cp:revision>5</cp:revision>
  <dcterms:created xsi:type="dcterms:W3CDTF">2025-12-11T06:22:00Z</dcterms:created>
  <dcterms:modified xsi:type="dcterms:W3CDTF">2025-12-15T12:56:00Z</dcterms:modified>
</cp:coreProperties>
</file>