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3D2C" w:rsidRPr="00C82594" w:rsidRDefault="00837DCD" w:rsidP="00823E41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bookmarkStart w:id="0" w:name="_GoBack"/>
      <w:r w:rsidRPr="00D638C5">
        <w:rPr>
          <w:noProof/>
          <w:lang w:bidi="kn-IN"/>
        </w:rPr>
        <w:drawing>
          <wp:anchor distT="0" distB="0" distL="114300" distR="114300" simplePos="0" relativeHeight="251658240" behindDoc="0" locked="0" layoutInCell="1" allowOverlap="1" wp14:anchorId="35D8972E" wp14:editId="512C9355">
            <wp:simplePos x="0" y="0"/>
            <wp:positionH relativeFrom="column">
              <wp:posOffset>5286375</wp:posOffset>
            </wp:positionH>
            <wp:positionV relativeFrom="paragraph">
              <wp:posOffset>13970</wp:posOffset>
            </wp:positionV>
            <wp:extent cx="1035050" cy="1330325"/>
            <wp:effectExtent l="19050" t="19050" r="12700" b="22225"/>
            <wp:wrapSquare wrapText="bothSides"/>
            <wp:docPr id="6" name="Picture 6" descr="C:\Users\DELL\Desktop\Photo_MH_passport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Photo_MH_passport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050" cy="13303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8E4F00">
        <w:rPr>
          <w:rFonts w:ascii="Times New Roman" w:hAnsi="Times New Roman" w:cs="Times New Roman"/>
          <w:b/>
          <w:bCs/>
          <w:sz w:val="40"/>
          <w:szCs w:val="40"/>
        </w:rPr>
        <w:t>Biodata</w:t>
      </w:r>
    </w:p>
    <w:p w:rsidR="000F1753" w:rsidRPr="002C5121" w:rsidRDefault="00D638C5" w:rsidP="002C512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32"/>
          <w:szCs w:val="32"/>
        </w:rPr>
      </w:pPr>
      <w:r w:rsidRPr="002C5121">
        <w:rPr>
          <w:rFonts w:ascii="Times New Roman" w:hAnsi="Times New Roman" w:cs="Times New Roman"/>
          <w:b/>
          <w:bCs/>
          <w:sz w:val="24"/>
          <w:szCs w:val="24"/>
        </w:rPr>
        <w:t>Name: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90A85">
        <w:rPr>
          <w:rFonts w:ascii="Bookman Old Style" w:hAnsi="Bookman Old Style"/>
          <w:bCs/>
        </w:rPr>
        <w:t>Mallikarjun M.</w:t>
      </w:r>
      <w:r w:rsidR="00D515D6" w:rsidRPr="00890A85">
        <w:rPr>
          <w:rFonts w:ascii="Bookman Old Style" w:hAnsi="Bookman Old Style"/>
          <w:bCs/>
        </w:rPr>
        <w:t xml:space="preserve"> </w:t>
      </w:r>
      <w:r w:rsidRPr="00890A85">
        <w:rPr>
          <w:rFonts w:ascii="Bookman Old Style" w:hAnsi="Bookman Old Style"/>
          <w:bCs/>
        </w:rPr>
        <w:t>Harsur</w:t>
      </w:r>
    </w:p>
    <w:p w:rsidR="004A686E" w:rsidRPr="00890A85" w:rsidRDefault="00D638C5" w:rsidP="004A686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C5121">
        <w:rPr>
          <w:rFonts w:ascii="Times New Roman" w:hAnsi="Times New Roman" w:cs="Times New Roman"/>
          <w:b/>
          <w:bCs/>
          <w:sz w:val="24"/>
          <w:szCs w:val="24"/>
        </w:rPr>
        <w:t>Designation:</w:t>
      </w:r>
      <w:r w:rsidR="004A686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A686E" w:rsidRPr="00890A85">
        <w:rPr>
          <w:rFonts w:ascii="Times New Roman" w:hAnsi="Times New Roman" w:cs="Times New Roman"/>
          <w:sz w:val="24"/>
          <w:szCs w:val="24"/>
        </w:rPr>
        <w:t>Sr. Scientist</w:t>
      </w:r>
      <w:r w:rsidR="00530AA9" w:rsidRPr="00890A85">
        <w:rPr>
          <w:rFonts w:ascii="Times New Roman" w:hAnsi="Times New Roman" w:cs="Times New Roman"/>
          <w:sz w:val="24"/>
          <w:szCs w:val="24"/>
        </w:rPr>
        <w:t xml:space="preserve"> (Entomology)</w:t>
      </w:r>
      <w:r w:rsidR="004A686E" w:rsidRPr="00890A8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C5121" w:rsidRPr="00532B17" w:rsidRDefault="004A686E" w:rsidP="00532B1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4A686E">
        <w:rPr>
          <w:rFonts w:ascii="Times New Roman" w:hAnsi="Times New Roman" w:cs="Times New Roman"/>
          <w:b/>
          <w:bCs/>
          <w:sz w:val="24"/>
          <w:szCs w:val="24"/>
        </w:rPr>
        <w:t>Email</w:t>
      </w:r>
      <w:r w:rsidR="002C5121" w:rsidRPr="004A686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890A85">
        <w:rPr>
          <w:rFonts w:ascii="Bookman Old Style" w:hAnsi="Bookman Old Style"/>
          <w:color w:val="000000" w:themeColor="text1"/>
          <w:u w:val="single"/>
        </w:rPr>
        <w:t>malliharsur</w:t>
      </w:r>
      <w:r w:rsidR="007B6316">
        <w:rPr>
          <w:rFonts w:ascii="Bookman Old Style" w:hAnsi="Bookman Old Style"/>
          <w:color w:val="000000" w:themeColor="text1"/>
          <w:u w:val="single"/>
        </w:rPr>
        <w:t>.ars</w:t>
      </w:r>
      <w:r w:rsidRPr="00890A85">
        <w:rPr>
          <w:rFonts w:ascii="Bookman Old Style" w:hAnsi="Bookman Old Style"/>
          <w:color w:val="000000" w:themeColor="text1"/>
          <w:u w:val="single"/>
        </w:rPr>
        <w:t>@gmail.com</w:t>
      </w:r>
    </w:p>
    <w:p w:rsidR="002C5121" w:rsidRPr="00890A85" w:rsidRDefault="002C5121" w:rsidP="002C512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C5121">
        <w:rPr>
          <w:rFonts w:ascii="Times New Roman" w:hAnsi="Times New Roman" w:cs="Times New Roman"/>
          <w:b/>
          <w:bCs/>
          <w:sz w:val="24"/>
          <w:szCs w:val="24"/>
        </w:rPr>
        <w:t>Phone Number:</w:t>
      </w:r>
      <w:r w:rsidR="006100F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32B17" w:rsidRPr="008C4EE7">
        <w:rPr>
          <w:rFonts w:ascii="Bookman Old Style" w:hAnsi="Bookman Old Style"/>
        </w:rPr>
        <w:t>0217-2354330,2350074</w:t>
      </w:r>
      <w:r w:rsidR="00532B17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="006100F0">
        <w:rPr>
          <w:rFonts w:ascii="Times New Roman" w:hAnsi="Times New Roman" w:cs="Times New Roman"/>
          <w:b/>
          <w:bCs/>
          <w:sz w:val="24"/>
          <w:szCs w:val="24"/>
        </w:rPr>
        <w:t>Exten</w:t>
      </w:r>
      <w:r w:rsidR="00DE5007">
        <w:rPr>
          <w:rFonts w:ascii="Times New Roman" w:hAnsi="Times New Roman" w:cs="Times New Roman"/>
          <w:b/>
          <w:bCs/>
          <w:sz w:val="24"/>
          <w:szCs w:val="24"/>
        </w:rPr>
        <w:t>sion</w:t>
      </w:r>
      <w:r w:rsidR="006100F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532B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32B17" w:rsidRPr="00890A85">
        <w:rPr>
          <w:rFonts w:ascii="Times New Roman" w:hAnsi="Times New Roman" w:cs="Times New Roman"/>
          <w:sz w:val="24"/>
          <w:szCs w:val="24"/>
        </w:rPr>
        <w:t>43</w:t>
      </w:r>
    </w:p>
    <w:p w:rsidR="00467F4A" w:rsidRPr="00000BDD" w:rsidRDefault="002C5121" w:rsidP="00000BDD">
      <w:pPr>
        <w:pStyle w:val="ListParagraph"/>
        <w:numPr>
          <w:ilvl w:val="0"/>
          <w:numId w:val="5"/>
        </w:numPr>
        <w:tabs>
          <w:tab w:val="left" w:pos="1170"/>
        </w:tabs>
        <w:spacing w:after="0"/>
        <w:jc w:val="both"/>
        <w:rPr>
          <w:rFonts w:ascii="Times New Roman" w:hAnsi="Times New Roman" w:cs="Times New Roman"/>
          <w:sz w:val="24"/>
          <w:szCs w:val="22"/>
          <w:lang w:val="en-IN"/>
        </w:rPr>
      </w:pPr>
      <w:r w:rsidRPr="00D24745">
        <w:rPr>
          <w:rFonts w:ascii="Times New Roman" w:hAnsi="Times New Roman" w:cs="Times New Roman"/>
          <w:b/>
          <w:bCs/>
          <w:sz w:val="24"/>
          <w:szCs w:val="24"/>
        </w:rPr>
        <w:t>Academic Qualification:</w:t>
      </w:r>
      <w:r w:rsidR="00837DCD" w:rsidRPr="00D247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24745" w:rsidRPr="00D24745">
        <w:rPr>
          <w:rFonts w:ascii="Times New Roman" w:hAnsi="Times New Roman" w:cs="Times New Roman"/>
          <w:sz w:val="24"/>
          <w:szCs w:val="22"/>
          <w:lang w:val="en-IN"/>
        </w:rPr>
        <w:t>Graduated with a B.Sc. (Agriculture) from the University of Agricultural Sciences, Dharwad (UASD), Karnataka, in 2008. Later obtained an M.Sc. and Ph.D. (Agriculture) with a specialization in Agricultural Entomology from the University of Agricultural Sciences (UAS), GKVK, Bengaluru, Karnataka, in 2019.</w:t>
      </w:r>
    </w:p>
    <w:p w:rsidR="002C5121" w:rsidRPr="00E93FD8" w:rsidRDefault="002C5121" w:rsidP="002C5121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C5121">
        <w:rPr>
          <w:rFonts w:ascii="Times New Roman" w:hAnsi="Times New Roman" w:cs="Times New Roman"/>
          <w:b/>
          <w:bCs/>
          <w:sz w:val="24"/>
          <w:szCs w:val="24"/>
        </w:rPr>
        <w:t>J</w:t>
      </w:r>
      <w:r w:rsidR="004E14B5">
        <w:rPr>
          <w:rFonts w:ascii="Times New Roman" w:hAnsi="Times New Roman" w:cs="Times New Roman"/>
          <w:b/>
          <w:bCs/>
          <w:sz w:val="24"/>
          <w:szCs w:val="24"/>
        </w:rPr>
        <w:t>oining date in ICAR</w:t>
      </w:r>
      <w:r w:rsidRPr="002C5121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743B5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43B53" w:rsidRPr="00AA0CBF">
        <w:rPr>
          <w:rFonts w:ascii="Times New Roman" w:hAnsi="Times New Roman" w:cs="Times New Roman"/>
          <w:sz w:val="24"/>
          <w:szCs w:val="24"/>
        </w:rPr>
        <w:t>01.01.2015</w:t>
      </w:r>
    </w:p>
    <w:p w:rsidR="00823E41" w:rsidRPr="00766DA9" w:rsidRDefault="00746B11" w:rsidP="007E7617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Joining </w:t>
      </w:r>
      <w:r w:rsidR="007401F8">
        <w:rPr>
          <w:rFonts w:ascii="Times New Roman" w:hAnsi="Times New Roman" w:cs="Times New Roman"/>
          <w:b/>
          <w:bCs/>
          <w:sz w:val="24"/>
          <w:szCs w:val="24"/>
        </w:rPr>
        <w:t xml:space="preserve">date </w:t>
      </w:r>
      <w:r>
        <w:rPr>
          <w:rFonts w:ascii="Times New Roman" w:hAnsi="Times New Roman" w:cs="Times New Roman"/>
          <w:b/>
          <w:bCs/>
          <w:sz w:val="24"/>
          <w:szCs w:val="24"/>
        </w:rPr>
        <w:t>at ICAR-NRCP, Solapur</w:t>
      </w:r>
      <w:r w:rsidR="002C5121" w:rsidRPr="002C5121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CD400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D400A" w:rsidRPr="00AA0CBF">
        <w:rPr>
          <w:rFonts w:ascii="Times New Roman" w:hAnsi="Times New Roman" w:cs="Times New Roman"/>
          <w:sz w:val="24"/>
          <w:szCs w:val="24"/>
        </w:rPr>
        <w:t>10.04.2015</w:t>
      </w:r>
    </w:p>
    <w:p w:rsidR="00766DA9" w:rsidRDefault="00766DA9" w:rsidP="00766DA9">
      <w:pPr>
        <w:pStyle w:val="NormalWeb"/>
        <w:numPr>
          <w:ilvl w:val="0"/>
          <w:numId w:val="5"/>
        </w:numPr>
      </w:pPr>
      <w:r>
        <w:t>Integrated Pest Management (IPM) in Pomegranate.</w:t>
      </w:r>
    </w:p>
    <w:p w:rsidR="00C94D9E" w:rsidRPr="004E14B5" w:rsidRDefault="00C94D9E" w:rsidP="004E14B5">
      <w:pPr>
        <w:pStyle w:val="NormalWeb"/>
        <w:numPr>
          <w:ilvl w:val="0"/>
          <w:numId w:val="5"/>
        </w:numPr>
      </w:pPr>
      <w:r w:rsidRPr="00766DA9">
        <w:rPr>
          <w:b/>
          <w:bCs/>
        </w:rPr>
        <w:t>Area of Research:</w:t>
      </w:r>
      <w:r w:rsidR="009945EC" w:rsidRPr="00766DA9">
        <w:rPr>
          <w:b/>
          <w:bCs/>
        </w:rPr>
        <w:t xml:space="preserve"> </w:t>
      </w:r>
      <w:r w:rsidR="00766DA9" w:rsidRPr="00766DA9">
        <w:rPr>
          <w:lang w:val="en-IN" w:eastAsia="en-IN"/>
        </w:rPr>
        <w:t>Insect pest ecology, bioecology, and Integrated Pest Management (IPM) of pomegranate.</w:t>
      </w:r>
    </w:p>
    <w:p w:rsidR="007A6A2F" w:rsidRDefault="00C94D9E" w:rsidP="002C5121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Publication</w:t>
      </w:r>
      <w:r w:rsidR="007401F8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(Best</w:t>
      </w:r>
      <w:r w:rsidR="00823E41" w:rsidRPr="000F1753">
        <w:rPr>
          <w:rFonts w:ascii="Times New Roman" w:hAnsi="Times New Roman" w:cs="Times New Roman"/>
          <w:b/>
          <w:bCs/>
          <w:sz w:val="24"/>
          <w:szCs w:val="24"/>
        </w:rPr>
        <w:t xml:space="preserve"> 10 having </w:t>
      </w:r>
      <w:r w:rsidR="007401F8">
        <w:rPr>
          <w:rFonts w:ascii="Times New Roman" w:hAnsi="Times New Roman" w:cs="Times New Roman"/>
          <w:b/>
          <w:bCs/>
          <w:sz w:val="24"/>
          <w:szCs w:val="24"/>
        </w:rPr>
        <w:t xml:space="preserve">high </w:t>
      </w:r>
      <w:r w:rsidR="00823E41" w:rsidRPr="000F1753">
        <w:rPr>
          <w:rFonts w:ascii="Times New Roman" w:hAnsi="Times New Roman" w:cs="Times New Roman"/>
          <w:b/>
          <w:bCs/>
          <w:sz w:val="24"/>
          <w:szCs w:val="24"/>
        </w:rPr>
        <w:t>NAAS rating)</w:t>
      </w:r>
    </w:p>
    <w:p w:rsidR="000C3CA2" w:rsidRPr="00837DCD" w:rsidRDefault="000C3CA2" w:rsidP="004C3C40">
      <w:pPr>
        <w:pStyle w:val="ListParagraph"/>
        <w:numPr>
          <w:ilvl w:val="0"/>
          <w:numId w:val="9"/>
        </w:numPr>
        <w:spacing w:after="0"/>
        <w:ind w:right="57"/>
        <w:jc w:val="both"/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u w:val="none"/>
        </w:rPr>
      </w:pPr>
      <w:r w:rsidRPr="00837DCD">
        <w:rPr>
          <w:rFonts w:ascii="Times New Roman" w:hAnsi="Times New Roman" w:cs="Times New Roman"/>
          <w:b/>
          <w:bCs/>
          <w:sz w:val="24"/>
          <w:szCs w:val="24"/>
        </w:rPr>
        <w:t>Mallikarjun Mahadevappa Harsur</w:t>
      </w:r>
      <w:r w:rsidRPr="00837DCD">
        <w:rPr>
          <w:rFonts w:ascii="Times New Roman" w:hAnsi="Times New Roman" w:cs="Times New Roman"/>
          <w:sz w:val="24"/>
          <w:szCs w:val="24"/>
        </w:rPr>
        <w:t>, Sunil Joshi &amp; Ram Krishna Pal. 2018, Pomegranate</w:t>
      </w:r>
      <w:r w:rsidRPr="00837DCD">
        <w:rPr>
          <w:rFonts w:ascii="Times New Roman" w:hAnsi="Times New Roman" w:cs="Times New Roman"/>
          <w:sz w:val="24"/>
          <w:szCs w:val="24"/>
          <w:cs/>
        </w:rPr>
        <w:t xml:space="preserve">: </w:t>
      </w:r>
      <w:r w:rsidRPr="00837DCD">
        <w:rPr>
          <w:rFonts w:ascii="Times New Roman" w:hAnsi="Times New Roman" w:cs="Times New Roman"/>
          <w:sz w:val="24"/>
          <w:szCs w:val="24"/>
        </w:rPr>
        <w:t xml:space="preserve">a new host for the invasive scale insect </w:t>
      </w:r>
      <w:proofErr w:type="spellStart"/>
      <w:r w:rsidRPr="00837DCD">
        <w:rPr>
          <w:rFonts w:ascii="Times New Roman" w:hAnsi="Times New Roman" w:cs="Times New Roman"/>
          <w:i/>
          <w:iCs/>
          <w:sz w:val="24"/>
          <w:szCs w:val="24"/>
        </w:rPr>
        <w:t>Lopholeucaspis</w:t>
      </w:r>
      <w:proofErr w:type="spellEnd"/>
      <w:r w:rsidRPr="00837DCD">
        <w:rPr>
          <w:rFonts w:ascii="Times New Roman" w:hAnsi="Times New Roman" w:cs="Times New Roman"/>
          <w:i/>
          <w:iCs/>
          <w:sz w:val="24"/>
          <w:szCs w:val="24"/>
        </w:rPr>
        <w:t xml:space="preserve"> japonica</w:t>
      </w:r>
      <w:r w:rsidRPr="00837DCD">
        <w:rPr>
          <w:rFonts w:ascii="Times New Roman" w:hAnsi="Times New Roman" w:cs="Times New Roman"/>
          <w:sz w:val="24"/>
          <w:szCs w:val="24"/>
        </w:rPr>
        <w:t xml:space="preserve"> </w:t>
      </w:r>
      <w:r w:rsidRPr="00837DCD">
        <w:rPr>
          <w:rFonts w:ascii="Times New Roman" w:hAnsi="Times New Roman" w:cs="Times New Roman"/>
          <w:sz w:val="24"/>
          <w:szCs w:val="24"/>
          <w:cs/>
        </w:rPr>
        <w:t>(</w:t>
      </w:r>
      <w:proofErr w:type="spellStart"/>
      <w:r w:rsidRPr="00837DCD">
        <w:rPr>
          <w:rFonts w:ascii="Times New Roman" w:hAnsi="Times New Roman" w:cs="Times New Roman"/>
          <w:sz w:val="24"/>
          <w:szCs w:val="24"/>
        </w:rPr>
        <w:t>Cockerell</w:t>
      </w:r>
      <w:proofErr w:type="spellEnd"/>
      <w:r w:rsidRPr="00837DCD">
        <w:rPr>
          <w:rFonts w:ascii="Times New Roman" w:hAnsi="Times New Roman" w:cs="Times New Roman"/>
          <w:sz w:val="24"/>
          <w:szCs w:val="24"/>
        </w:rPr>
        <w:t>, 1897</w:t>
      </w:r>
      <w:r w:rsidRPr="00837DCD">
        <w:rPr>
          <w:rFonts w:ascii="Times New Roman" w:hAnsi="Times New Roman" w:cs="Times New Roman"/>
          <w:sz w:val="24"/>
          <w:szCs w:val="24"/>
          <w:cs/>
        </w:rPr>
        <w:t>)</w:t>
      </w:r>
      <w:r w:rsidRPr="00837DCD">
        <w:rPr>
          <w:rFonts w:ascii="Times New Roman" w:hAnsi="Times New Roman" w:cs="Times New Roman"/>
          <w:sz w:val="24"/>
          <w:szCs w:val="24"/>
        </w:rPr>
        <w:t xml:space="preserve"> </w:t>
      </w:r>
      <w:r w:rsidRPr="00837DCD">
        <w:rPr>
          <w:rFonts w:ascii="Times New Roman" w:hAnsi="Times New Roman" w:cs="Times New Roman"/>
          <w:sz w:val="24"/>
          <w:szCs w:val="24"/>
          <w:cs/>
        </w:rPr>
        <w:t>(</w:t>
      </w:r>
      <w:proofErr w:type="spellStart"/>
      <w:r w:rsidRPr="00837DCD">
        <w:rPr>
          <w:rFonts w:ascii="Times New Roman" w:hAnsi="Times New Roman" w:cs="Times New Roman"/>
          <w:sz w:val="24"/>
          <w:szCs w:val="24"/>
        </w:rPr>
        <w:t>Hemiptera</w:t>
      </w:r>
      <w:proofErr w:type="spellEnd"/>
      <w:r w:rsidRPr="00837DCD">
        <w:rPr>
          <w:rFonts w:ascii="Times New Roman" w:hAnsi="Times New Roman" w:cs="Times New Roman"/>
          <w:sz w:val="24"/>
          <w:szCs w:val="24"/>
          <w:cs/>
        </w:rPr>
        <w:t xml:space="preserve">: </w:t>
      </w:r>
      <w:proofErr w:type="spellStart"/>
      <w:r w:rsidRPr="00837DCD">
        <w:rPr>
          <w:rFonts w:ascii="Times New Roman" w:hAnsi="Times New Roman" w:cs="Times New Roman"/>
          <w:sz w:val="24"/>
          <w:szCs w:val="24"/>
        </w:rPr>
        <w:t>Diaspididae</w:t>
      </w:r>
      <w:proofErr w:type="spellEnd"/>
      <w:r w:rsidRPr="00837DCD">
        <w:rPr>
          <w:rFonts w:ascii="Times New Roman" w:hAnsi="Times New Roman" w:cs="Times New Roman"/>
          <w:sz w:val="24"/>
          <w:szCs w:val="24"/>
          <w:cs/>
        </w:rPr>
        <w:t xml:space="preserve">) </w:t>
      </w:r>
      <w:r w:rsidRPr="00837DCD">
        <w:rPr>
          <w:rFonts w:ascii="Times New Roman" w:hAnsi="Times New Roman" w:cs="Times New Roman"/>
          <w:sz w:val="24"/>
          <w:szCs w:val="24"/>
        </w:rPr>
        <w:t xml:space="preserve">from Gujarat, India. </w:t>
      </w:r>
      <w:r w:rsidRPr="00837DCD">
        <w:rPr>
          <w:rFonts w:ascii="Times New Roman" w:hAnsi="Times New Roman" w:cs="Times New Roman"/>
          <w:i/>
          <w:iCs/>
          <w:sz w:val="24"/>
          <w:szCs w:val="24"/>
        </w:rPr>
        <w:t>Oriental Insects</w:t>
      </w:r>
      <w:r w:rsidRPr="00837DCD">
        <w:rPr>
          <w:rFonts w:ascii="Times New Roman" w:hAnsi="Times New Roman" w:cs="Times New Roman"/>
          <w:sz w:val="24"/>
          <w:szCs w:val="24"/>
        </w:rPr>
        <w:t xml:space="preserve"> (</w:t>
      </w:r>
      <w:r w:rsidRPr="00837DCD">
        <w:rPr>
          <w:rFonts w:ascii="Times New Roman" w:hAnsi="Times New Roman" w:cs="Times New Roman"/>
          <w:sz w:val="24"/>
          <w:szCs w:val="24"/>
          <w:shd w:val="clear" w:color="auto" w:fill="FFFFFF"/>
        </w:rPr>
        <w:t>Taylor &amp; Francis)</w:t>
      </w:r>
      <w:r w:rsidRPr="00837DCD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 w:rsidRPr="00837DCD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</w:rPr>
          <w:t>https</w:t>
        </w:r>
        <w:r w:rsidRPr="00837DCD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cs/>
          </w:rPr>
          <w:t>://</w:t>
        </w:r>
        <w:proofErr w:type="spellStart"/>
        <w:r w:rsidRPr="00837DCD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</w:rPr>
          <w:t>doi</w:t>
        </w:r>
        <w:proofErr w:type="spellEnd"/>
        <w:r w:rsidRPr="00837DCD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cs/>
          </w:rPr>
          <w:t>.</w:t>
        </w:r>
        <w:r w:rsidRPr="00837DCD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</w:rPr>
          <w:t>org</w:t>
        </w:r>
        <w:r w:rsidRPr="00837DCD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cs/>
          </w:rPr>
          <w:t>/</w:t>
        </w:r>
        <w:r w:rsidRPr="00837DCD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</w:rPr>
          <w:t>10</w:t>
        </w:r>
        <w:r w:rsidRPr="00837DCD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cs/>
          </w:rPr>
          <w:t>.</w:t>
        </w:r>
        <w:r w:rsidRPr="00837DCD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</w:rPr>
          <w:t>1080</w:t>
        </w:r>
        <w:r w:rsidRPr="00837DCD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cs/>
          </w:rPr>
          <w:t>/</w:t>
        </w:r>
        <w:r w:rsidRPr="00837DCD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</w:rPr>
          <w:t>00305316</w:t>
        </w:r>
        <w:r w:rsidRPr="00837DCD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cs/>
          </w:rPr>
          <w:t>.</w:t>
        </w:r>
        <w:r w:rsidRPr="00837DCD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</w:rPr>
          <w:t>2018</w:t>
        </w:r>
        <w:r w:rsidRPr="00837DCD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cs/>
          </w:rPr>
          <w:t>.</w:t>
        </w:r>
        <w:r w:rsidRPr="00837DCD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</w:rPr>
          <w:t>1451783</w:t>
        </w:r>
      </w:hyperlink>
      <w:r w:rsidR="00C05A4C" w:rsidRPr="00837DCD"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8B58B7" w:rsidRPr="00837DCD" w:rsidRDefault="008B58B7" w:rsidP="008B58B7">
      <w:pPr>
        <w:pStyle w:val="BodyText"/>
        <w:numPr>
          <w:ilvl w:val="0"/>
          <w:numId w:val="9"/>
        </w:numPr>
        <w:ind w:right="57"/>
        <w:jc w:val="both"/>
      </w:pPr>
      <w:r w:rsidRPr="00837DCD">
        <w:t xml:space="preserve">Manjunatha N., Sharma J, Pokhare S, Mansi G., </w:t>
      </w:r>
      <w:proofErr w:type="spellStart"/>
      <w:r w:rsidRPr="00837DCD">
        <w:t>Chakranarayan</w:t>
      </w:r>
      <w:proofErr w:type="spellEnd"/>
      <w:r w:rsidRPr="00837DCD">
        <w:t xml:space="preserve">, </w:t>
      </w:r>
      <w:proofErr w:type="spellStart"/>
      <w:r w:rsidRPr="00837DCD">
        <w:t>Agarrwal</w:t>
      </w:r>
      <w:proofErr w:type="spellEnd"/>
      <w:r w:rsidRPr="00837DCD">
        <w:t xml:space="preserve"> R, </w:t>
      </w:r>
      <w:proofErr w:type="spellStart"/>
      <w:r w:rsidRPr="00837DCD">
        <w:t>Gavande</w:t>
      </w:r>
      <w:proofErr w:type="spellEnd"/>
      <w:r w:rsidRPr="00837DCD">
        <w:t xml:space="preserve"> B.S, Raigond B, </w:t>
      </w:r>
      <w:r w:rsidRPr="00837DCD">
        <w:rPr>
          <w:b/>
          <w:bCs/>
        </w:rPr>
        <w:t>Mallikarjun M. H.</w:t>
      </w:r>
      <w:r w:rsidRPr="00837DCD">
        <w:t xml:space="preserve">, &amp;. Marathe R A .2023. Development of simple and quick DNA release protocol for conventional PCR-based detection of </w:t>
      </w:r>
      <w:proofErr w:type="spellStart"/>
      <w:r w:rsidRPr="00837DCD">
        <w:rPr>
          <w:i/>
          <w:iCs/>
        </w:rPr>
        <w:t>Xanthomonas</w:t>
      </w:r>
      <w:proofErr w:type="spellEnd"/>
      <w:r w:rsidRPr="00837DCD">
        <w:rPr>
          <w:i/>
          <w:iCs/>
        </w:rPr>
        <w:t xml:space="preserve"> </w:t>
      </w:r>
      <w:proofErr w:type="spellStart"/>
      <w:r w:rsidRPr="00837DCD">
        <w:rPr>
          <w:i/>
          <w:iCs/>
        </w:rPr>
        <w:t>axonopodis</w:t>
      </w:r>
      <w:proofErr w:type="spellEnd"/>
      <w:r w:rsidRPr="00837DCD">
        <w:rPr>
          <w:i/>
          <w:iCs/>
        </w:rPr>
        <w:t xml:space="preserve"> </w:t>
      </w:r>
      <w:proofErr w:type="spellStart"/>
      <w:r w:rsidRPr="00837DCD">
        <w:rPr>
          <w:i/>
          <w:iCs/>
        </w:rPr>
        <w:t>pv</w:t>
      </w:r>
      <w:proofErr w:type="spellEnd"/>
      <w:r w:rsidRPr="00837DCD">
        <w:rPr>
          <w:i/>
          <w:iCs/>
        </w:rPr>
        <w:t>. punicae</w:t>
      </w:r>
      <w:r w:rsidRPr="00837DCD">
        <w:t xml:space="preserve"> causing bacterial blight in pomegranate. Archives of Phytopathology and Plant Protection. Doi:10.1080/03235408.2023.2228004. </w:t>
      </w:r>
    </w:p>
    <w:p w:rsidR="008B58B7" w:rsidRPr="00837DCD" w:rsidRDefault="008B58B7" w:rsidP="008B58B7">
      <w:pPr>
        <w:pStyle w:val="BodyText"/>
        <w:numPr>
          <w:ilvl w:val="0"/>
          <w:numId w:val="9"/>
        </w:numPr>
        <w:ind w:right="57"/>
        <w:jc w:val="both"/>
        <w:rPr>
          <w:bCs/>
        </w:rPr>
      </w:pPr>
      <w:r w:rsidRPr="00837DCD">
        <w:rPr>
          <w:bCs/>
        </w:rPr>
        <w:t xml:space="preserve">Manjunatha N, </w:t>
      </w:r>
      <w:proofErr w:type="spellStart"/>
      <w:r w:rsidRPr="00837DCD">
        <w:rPr>
          <w:bCs/>
        </w:rPr>
        <w:t>Pokhare</w:t>
      </w:r>
      <w:proofErr w:type="spellEnd"/>
      <w:r w:rsidRPr="00837DCD">
        <w:rPr>
          <w:bCs/>
        </w:rPr>
        <w:t xml:space="preserve"> SS, </w:t>
      </w:r>
      <w:proofErr w:type="spellStart"/>
      <w:r w:rsidRPr="00837DCD">
        <w:rPr>
          <w:bCs/>
        </w:rPr>
        <w:t>Agarrwal</w:t>
      </w:r>
      <w:proofErr w:type="spellEnd"/>
      <w:r w:rsidRPr="00837DCD">
        <w:rPr>
          <w:bCs/>
        </w:rPr>
        <w:t xml:space="preserve"> R, Singh NV, Sharma J, </w:t>
      </w:r>
      <w:r w:rsidRPr="00837DCD">
        <w:rPr>
          <w:b/>
        </w:rPr>
        <w:t>Harsur MM</w:t>
      </w:r>
      <w:r w:rsidRPr="00837DCD">
        <w:rPr>
          <w:bCs/>
        </w:rPr>
        <w:t xml:space="preserve"> and Marathe RA (2024) Possible biocontrol of bacterial blight in pomegranate using native </w:t>
      </w:r>
      <w:proofErr w:type="spellStart"/>
      <w:r w:rsidRPr="00837DCD">
        <w:rPr>
          <w:bCs/>
        </w:rPr>
        <w:t>endophytic</w:t>
      </w:r>
      <w:proofErr w:type="spellEnd"/>
      <w:r w:rsidRPr="00837DCD">
        <w:rPr>
          <w:bCs/>
        </w:rPr>
        <w:t xml:space="preserve"> </w:t>
      </w:r>
      <w:r w:rsidRPr="00837DCD">
        <w:rPr>
          <w:bCs/>
          <w:i/>
          <w:iCs/>
        </w:rPr>
        <w:t xml:space="preserve">Bacillus </w:t>
      </w:r>
      <w:r w:rsidRPr="00837DCD">
        <w:rPr>
          <w:bCs/>
        </w:rPr>
        <w:t xml:space="preserve">spp. under field conditions.  </w:t>
      </w:r>
      <w:r w:rsidRPr="00837DCD">
        <w:rPr>
          <w:bCs/>
          <w:i/>
          <w:iCs/>
        </w:rPr>
        <w:t xml:space="preserve">Front. </w:t>
      </w:r>
      <w:proofErr w:type="spellStart"/>
      <w:r w:rsidRPr="00837DCD">
        <w:rPr>
          <w:bCs/>
          <w:i/>
          <w:iCs/>
        </w:rPr>
        <w:t>Microbiol</w:t>
      </w:r>
      <w:proofErr w:type="spellEnd"/>
      <w:r w:rsidRPr="00837DCD">
        <w:rPr>
          <w:bCs/>
          <w:i/>
          <w:iCs/>
        </w:rPr>
        <w:t xml:space="preserve">. </w:t>
      </w:r>
      <w:r w:rsidRPr="00837DCD">
        <w:rPr>
          <w:bCs/>
        </w:rPr>
        <w:t>15:1491124. doi:10.3389/fmicb.2024.1491124.</w:t>
      </w:r>
    </w:p>
    <w:p w:rsidR="000C3CA2" w:rsidRPr="00837DCD" w:rsidRDefault="000C3CA2" w:rsidP="004C3C40">
      <w:pPr>
        <w:pStyle w:val="ListParagraph"/>
        <w:numPr>
          <w:ilvl w:val="0"/>
          <w:numId w:val="9"/>
        </w:numPr>
        <w:spacing w:after="0"/>
        <w:ind w:right="57"/>
        <w:jc w:val="both"/>
        <w:rPr>
          <w:rFonts w:ascii="Times New Roman" w:hAnsi="Times New Roman" w:cs="Times New Roman"/>
          <w:sz w:val="24"/>
          <w:szCs w:val="24"/>
        </w:rPr>
      </w:pPr>
      <w:r w:rsidRPr="00837DCD">
        <w:rPr>
          <w:rFonts w:ascii="Times New Roman" w:hAnsi="Times New Roman" w:cs="Times New Roman"/>
          <w:b/>
          <w:bCs/>
          <w:sz w:val="24"/>
          <w:szCs w:val="24"/>
        </w:rPr>
        <w:t>Mallikarjun</w:t>
      </w:r>
      <w:r w:rsidRPr="00837DCD">
        <w:rPr>
          <w:rFonts w:ascii="Times New Roman" w:hAnsi="Times New Roman" w:cs="Times New Roman"/>
          <w:sz w:val="24"/>
          <w:szCs w:val="24"/>
        </w:rPr>
        <w:t xml:space="preserve">, KRM </w:t>
      </w:r>
      <w:proofErr w:type="spellStart"/>
      <w:r w:rsidRPr="00837DCD">
        <w:rPr>
          <w:rFonts w:ascii="Times New Roman" w:hAnsi="Times New Roman" w:cs="Times New Roman"/>
          <w:sz w:val="24"/>
          <w:szCs w:val="24"/>
        </w:rPr>
        <w:t>Bhanu</w:t>
      </w:r>
      <w:proofErr w:type="spellEnd"/>
      <w:r w:rsidRPr="00837DCD">
        <w:rPr>
          <w:rFonts w:ascii="Times New Roman" w:hAnsi="Times New Roman" w:cs="Times New Roman"/>
          <w:sz w:val="24"/>
          <w:szCs w:val="24"/>
        </w:rPr>
        <w:t xml:space="preserve">, M </w:t>
      </w:r>
      <w:proofErr w:type="spellStart"/>
      <w:r w:rsidRPr="00837DCD">
        <w:rPr>
          <w:rFonts w:ascii="Times New Roman" w:hAnsi="Times New Roman" w:cs="Times New Roman"/>
          <w:sz w:val="24"/>
          <w:szCs w:val="24"/>
        </w:rPr>
        <w:t>Thippaiah</w:t>
      </w:r>
      <w:proofErr w:type="spellEnd"/>
      <w:r w:rsidRPr="00837DC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37DCD">
        <w:rPr>
          <w:rFonts w:ascii="Times New Roman" w:hAnsi="Times New Roman" w:cs="Times New Roman"/>
          <w:sz w:val="24"/>
          <w:szCs w:val="24"/>
        </w:rPr>
        <w:t>Raghavendra</w:t>
      </w:r>
      <w:proofErr w:type="spellEnd"/>
      <w:r w:rsidRPr="00837DCD">
        <w:rPr>
          <w:rFonts w:ascii="Times New Roman" w:hAnsi="Times New Roman" w:cs="Times New Roman"/>
          <w:sz w:val="24"/>
          <w:szCs w:val="24"/>
        </w:rPr>
        <w:t xml:space="preserve"> A, </w:t>
      </w:r>
      <w:proofErr w:type="spellStart"/>
      <w:r w:rsidRPr="00837DCD">
        <w:rPr>
          <w:rFonts w:ascii="Times New Roman" w:hAnsi="Times New Roman" w:cs="Times New Roman"/>
          <w:sz w:val="24"/>
          <w:szCs w:val="24"/>
        </w:rPr>
        <w:t>Jyotsana</w:t>
      </w:r>
      <w:proofErr w:type="spellEnd"/>
      <w:r w:rsidRPr="00837DCD">
        <w:rPr>
          <w:rFonts w:ascii="Times New Roman" w:hAnsi="Times New Roman" w:cs="Times New Roman"/>
          <w:sz w:val="24"/>
          <w:szCs w:val="24"/>
        </w:rPr>
        <w:t xml:space="preserve"> Sharma and AK </w:t>
      </w:r>
      <w:proofErr w:type="spellStart"/>
      <w:r w:rsidRPr="00837DCD">
        <w:rPr>
          <w:rFonts w:ascii="Times New Roman" w:hAnsi="Times New Roman" w:cs="Times New Roman"/>
          <w:sz w:val="24"/>
          <w:szCs w:val="24"/>
        </w:rPr>
        <w:t>Chakravarthy</w:t>
      </w:r>
      <w:proofErr w:type="spellEnd"/>
      <w:r w:rsidRPr="00837DCD">
        <w:rPr>
          <w:rFonts w:ascii="Times New Roman" w:hAnsi="Times New Roman" w:cs="Times New Roman"/>
          <w:sz w:val="24"/>
          <w:szCs w:val="24"/>
        </w:rPr>
        <w:t xml:space="preserve">. 2019, Role of fruit volatiles and sex pheromone components in mate recognition in fruit piercing moth </w:t>
      </w:r>
      <w:r w:rsidRPr="00837DCD">
        <w:rPr>
          <w:rFonts w:ascii="Times New Roman" w:hAnsi="Times New Roman" w:cs="Times New Roman"/>
          <w:i/>
          <w:iCs/>
          <w:sz w:val="24"/>
          <w:szCs w:val="24"/>
        </w:rPr>
        <w:t>Eudocima materna</w:t>
      </w:r>
      <w:r w:rsidRPr="00837DCD">
        <w:rPr>
          <w:rFonts w:ascii="Times New Roman" w:hAnsi="Times New Roman" w:cs="Times New Roman"/>
          <w:sz w:val="24"/>
          <w:szCs w:val="24"/>
        </w:rPr>
        <w:t xml:space="preserve"> Linnaeus (Lepidoptera: Erebidae). </w:t>
      </w:r>
      <w:r w:rsidRPr="00837DCD">
        <w:rPr>
          <w:rFonts w:ascii="Times New Roman" w:hAnsi="Times New Roman" w:cs="Times New Roman"/>
          <w:i/>
          <w:iCs/>
          <w:sz w:val="24"/>
          <w:szCs w:val="24"/>
        </w:rPr>
        <w:t>Journal of Entomology and Zoology Studies</w:t>
      </w:r>
      <w:r w:rsidRPr="00837DCD">
        <w:rPr>
          <w:rFonts w:ascii="Times New Roman" w:hAnsi="Times New Roman" w:cs="Times New Roman"/>
          <w:sz w:val="24"/>
          <w:szCs w:val="24"/>
        </w:rPr>
        <w:t xml:space="preserve"> 2019; 7(3): 1381-1387.</w:t>
      </w:r>
    </w:p>
    <w:p w:rsidR="000C3CA2" w:rsidRPr="00837DCD" w:rsidRDefault="000C3CA2" w:rsidP="004C3C40">
      <w:pPr>
        <w:pStyle w:val="ListParagraph"/>
        <w:numPr>
          <w:ilvl w:val="0"/>
          <w:numId w:val="9"/>
        </w:numPr>
        <w:spacing w:after="0"/>
        <w:ind w:right="57"/>
        <w:jc w:val="both"/>
        <w:rPr>
          <w:rFonts w:ascii="Times New Roman" w:hAnsi="Times New Roman" w:cs="Times New Roman"/>
          <w:sz w:val="24"/>
          <w:szCs w:val="24"/>
        </w:rPr>
      </w:pPr>
      <w:r w:rsidRPr="00837DCD"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Pr="00837DCD">
        <w:rPr>
          <w:rFonts w:ascii="Times New Roman" w:hAnsi="Times New Roman" w:cs="Times New Roman"/>
          <w:b/>
          <w:bCs/>
          <w:sz w:val="24"/>
          <w:szCs w:val="24"/>
          <w:cs/>
        </w:rPr>
        <w:t xml:space="preserve">. </w:t>
      </w:r>
      <w:r w:rsidRPr="00837DCD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837DCD">
        <w:rPr>
          <w:rFonts w:ascii="Times New Roman" w:hAnsi="Times New Roman" w:cs="Times New Roman"/>
          <w:b/>
          <w:bCs/>
          <w:sz w:val="24"/>
          <w:szCs w:val="24"/>
          <w:cs/>
        </w:rPr>
        <w:t xml:space="preserve">. </w:t>
      </w:r>
      <w:r w:rsidRPr="00837DCD">
        <w:rPr>
          <w:rFonts w:ascii="Times New Roman" w:hAnsi="Times New Roman" w:cs="Times New Roman"/>
          <w:b/>
          <w:bCs/>
          <w:sz w:val="24"/>
          <w:szCs w:val="24"/>
        </w:rPr>
        <w:t>Mallikarjun</w:t>
      </w:r>
      <w:r w:rsidRPr="00837DCD">
        <w:rPr>
          <w:rFonts w:ascii="Times New Roman" w:hAnsi="Times New Roman" w:cs="Times New Roman"/>
          <w:sz w:val="24"/>
          <w:szCs w:val="24"/>
          <w:cs/>
        </w:rPr>
        <w:t xml:space="preserve">* </w:t>
      </w:r>
      <w:r w:rsidRPr="00837DCD">
        <w:rPr>
          <w:rFonts w:ascii="Times New Roman" w:hAnsi="Times New Roman" w:cs="Times New Roman"/>
          <w:sz w:val="24"/>
          <w:szCs w:val="24"/>
        </w:rPr>
        <w:t>and R</w:t>
      </w:r>
      <w:r w:rsidRPr="00837DCD">
        <w:rPr>
          <w:rFonts w:ascii="Times New Roman" w:hAnsi="Times New Roman" w:cs="Times New Roman"/>
          <w:sz w:val="24"/>
          <w:szCs w:val="24"/>
          <w:cs/>
        </w:rPr>
        <w:t xml:space="preserve">. </w:t>
      </w:r>
      <w:r w:rsidRPr="00837DCD">
        <w:rPr>
          <w:rFonts w:ascii="Times New Roman" w:hAnsi="Times New Roman" w:cs="Times New Roman"/>
          <w:sz w:val="24"/>
          <w:szCs w:val="24"/>
        </w:rPr>
        <w:t>K</w:t>
      </w:r>
      <w:r w:rsidRPr="00837DCD">
        <w:rPr>
          <w:rFonts w:ascii="Times New Roman" w:hAnsi="Times New Roman" w:cs="Times New Roman"/>
          <w:sz w:val="24"/>
          <w:szCs w:val="24"/>
          <w:cs/>
        </w:rPr>
        <w:t xml:space="preserve">. </w:t>
      </w:r>
      <w:r w:rsidRPr="00837DCD">
        <w:rPr>
          <w:rFonts w:ascii="Times New Roman" w:hAnsi="Times New Roman" w:cs="Times New Roman"/>
          <w:sz w:val="24"/>
          <w:szCs w:val="24"/>
        </w:rPr>
        <w:t xml:space="preserve">Pal.2018 Laboratory Rearing Protocol for Pomegranate Fruit Borer </w:t>
      </w:r>
      <w:r w:rsidRPr="00837DCD">
        <w:rPr>
          <w:rFonts w:ascii="Times New Roman" w:hAnsi="Times New Roman" w:cs="Times New Roman"/>
          <w:sz w:val="24"/>
          <w:szCs w:val="24"/>
          <w:cs/>
        </w:rPr>
        <w:t>(</w:t>
      </w:r>
      <w:r w:rsidRPr="00837DCD">
        <w:rPr>
          <w:rFonts w:ascii="Times New Roman" w:hAnsi="Times New Roman" w:cs="Times New Roman"/>
          <w:i/>
          <w:iCs/>
          <w:sz w:val="24"/>
          <w:szCs w:val="24"/>
        </w:rPr>
        <w:t>Deudorix isocrates</w:t>
      </w:r>
      <w:r w:rsidRPr="00837DCD">
        <w:rPr>
          <w:rFonts w:ascii="Times New Roman" w:hAnsi="Times New Roman" w:cs="Times New Roman"/>
          <w:sz w:val="24"/>
          <w:szCs w:val="24"/>
          <w:cs/>
        </w:rPr>
        <w:t>).</w:t>
      </w:r>
      <w:r w:rsidRPr="00837DCD">
        <w:rPr>
          <w:rFonts w:ascii="Times New Roman" w:hAnsi="Times New Roman" w:cs="Times New Roman"/>
          <w:sz w:val="24"/>
          <w:szCs w:val="24"/>
        </w:rPr>
        <w:t xml:space="preserve"> </w:t>
      </w:r>
      <w:r w:rsidRPr="00837DCD">
        <w:rPr>
          <w:rFonts w:ascii="Times New Roman" w:hAnsi="Times New Roman" w:cs="Times New Roman"/>
          <w:i/>
          <w:iCs/>
          <w:sz w:val="24"/>
          <w:szCs w:val="24"/>
        </w:rPr>
        <w:t>International Current Microbiology Applied Science</w:t>
      </w:r>
      <w:r w:rsidRPr="00837DCD">
        <w:rPr>
          <w:rFonts w:ascii="Times New Roman" w:hAnsi="Times New Roman" w:cs="Times New Roman"/>
          <w:sz w:val="24"/>
          <w:szCs w:val="24"/>
        </w:rPr>
        <w:t xml:space="preserve"> (2018) Special issue-6:883-888</w:t>
      </w:r>
    </w:p>
    <w:p w:rsidR="000C3CA2" w:rsidRPr="00837DCD" w:rsidRDefault="000C3CA2" w:rsidP="004C3C40">
      <w:pPr>
        <w:pStyle w:val="ListParagraph"/>
        <w:numPr>
          <w:ilvl w:val="0"/>
          <w:numId w:val="9"/>
        </w:numPr>
        <w:spacing w:after="0"/>
        <w:ind w:right="5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37DC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Mallikarjun</w:t>
      </w:r>
      <w:proofErr w:type="spellEnd"/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M </w:t>
      </w:r>
      <w:proofErr w:type="spellStart"/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>Thippaiah</w:t>
      </w:r>
      <w:proofErr w:type="spellEnd"/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2019, </w:t>
      </w:r>
      <w:proofErr w:type="spellStart"/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>Electroantennographic</w:t>
      </w:r>
      <w:proofErr w:type="spellEnd"/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responses of female fruit piercing moth </w:t>
      </w:r>
      <w:r w:rsidRPr="00837DC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Eudocima materna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Linnaeus (Lepidoptera: Erebidae) to fruit extracts of host plants. </w:t>
      </w:r>
      <w:r w:rsidRPr="00837DC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Mysore Journal of agricultural Sciences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>, 53(2); 62-65.</w:t>
      </w:r>
    </w:p>
    <w:p w:rsidR="004C3C40" w:rsidRPr="00837DCD" w:rsidRDefault="000C3CA2" w:rsidP="004C3C40">
      <w:pPr>
        <w:pStyle w:val="Default"/>
        <w:numPr>
          <w:ilvl w:val="0"/>
          <w:numId w:val="9"/>
        </w:numPr>
        <w:spacing w:line="276" w:lineRule="auto"/>
        <w:ind w:right="57"/>
        <w:jc w:val="both"/>
        <w:rPr>
          <w:rFonts w:ascii="Times New Roman" w:hAnsi="Times New Roman" w:cs="Times New Roman"/>
          <w:rtl/>
        </w:rPr>
      </w:pPr>
      <w:proofErr w:type="spellStart"/>
      <w:r w:rsidRPr="00837DCD">
        <w:rPr>
          <w:rFonts w:ascii="Times New Roman" w:hAnsi="Times New Roman" w:cs="Times New Roman"/>
          <w:color w:val="000000" w:themeColor="text1"/>
        </w:rPr>
        <w:t>Sweeti</w:t>
      </w:r>
      <w:proofErr w:type="spellEnd"/>
      <w:r w:rsidRPr="00837DCD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837DCD">
        <w:rPr>
          <w:rFonts w:ascii="Times New Roman" w:hAnsi="Times New Roman" w:cs="Times New Roman"/>
          <w:color w:val="000000" w:themeColor="text1"/>
        </w:rPr>
        <w:t>Kumari</w:t>
      </w:r>
      <w:proofErr w:type="spellEnd"/>
      <w:r w:rsidRPr="00837DCD">
        <w:rPr>
          <w:rFonts w:ascii="Times New Roman" w:hAnsi="Times New Roman" w:cs="Times New Roman"/>
          <w:color w:val="000000" w:themeColor="text1"/>
        </w:rPr>
        <w:t xml:space="preserve">, Tania Seth, Kailash </w:t>
      </w:r>
      <w:proofErr w:type="spellStart"/>
      <w:r w:rsidRPr="00837DCD">
        <w:rPr>
          <w:rFonts w:ascii="Times New Roman" w:hAnsi="Times New Roman" w:cs="Times New Roman"/>
          <w:color w:val="000000" w:themeColor="text1"/>
        </w:rPr>
        <w:t>Prajapat</w:t>
      </w:r>
      <w:proofErr w:type="spellEnd"/>
      <w:r w:rsidRPr="00837DCD">
        <w:rPr>
          <w:rFonts w:ascii="Times New Roman" w:hAnsi="Times New Roman" w:cs="Times New Roman"/>
          <w:color w:val="000000" w:themeColor="text1"/>
        </w:rPr>
        <w:t xml:space="preserve">, B </w:t>
      </w:r>
      <w:proofErr w:type="spellStart"/>
      <w:r w:rsidRPr="00837DCD">
        <w:rPr>
          <w:rFonts w:ascii="Times New Roman" w:hAnsi="Times New Roman" w:cs="Times New Roman"/>
          <w:color w:val="000000" w:themeColor="text1"/>
        </w:rPr>
        <w:t>Rajasekhar</w:t>
      </w:r>
      <w:proofErr w:type="spellEnd"/>
      <w:r w:rsidRPr="00837DCD">
        <w:rPr>
          <w:rFonts w:ascii="Times New Roman" w:hAnsi="Times New Roman" w:cs="Times New Roman"/>
          <w:color w:val="000000" w:themeColor="text1"/>
        </w:rPr>
        <w:t xml:space="preserve"> Reddy, </w:t>
      </w:r>
      <w:r w:rsidRPr="00837DCD">
        <w:rPr>
          <w:rFonts w:ascii="Times New Roman" w:hAnsi="Times New Roman" w:cs="Times New Roman"/>
          <w:b/>
          <w:bCs/>
          <w:color w:val="000000" w:themeColor="text1"/>
        </w:rPr>
        <w:t xml:space="preserve">Mallikarjun M </w:t>
      </w:r>
      <w:proofErr w:type="spellStart"/>
      <w:r w:rsidRPr="00837DCD">
        <w:rPr>
          <w:rFonts w:ascii="Times New Roman" w:hAnsi="Times New Roman" w:cs="Times New Roman"/>
          <w:b/>
          <w:bCs/>
          <w:color w:val="000000" w:themeColor="text1"/>
        </w:rPr>
        <w:t>Harsur</w:t>
      </w:r>
      <w:proofErr w:type="spellEnd"/>
      <w:r w:rsidRPr="00837DCD">
        <w:rPr>
          <w:rFonts w:ascii="Times New Roman" w:hAnsi="Times New Roman" w:cs="Times New Roman"/>
          <w:color w:val="000000" w:themeColor="text1"/>
        </w:rPr>
        <w:t xml:space="preserve"> and </w:t>
      </w:r>
      <w:proofErr w:type="spellStart"/>
      <w:r w:rsidRPr="00837DCD">
        <w:rPr>
          <w:rFonts w:ascii="Times New Roman" w:hAnsi="Times New Roman" w:cs="Times New Roman"/>
          <w:color w:val="000000" w:themeColor="text1"/>
        </w:rPr>
        <w:t>Dhiraj</w:t>
      </w:r>
      <w:proofErr w:type="spellEnd"/>
      <w:r w:rsidRPr="00837DCD">
        <w:rPr>
          <w:rFonts w:ascii="Times New Roman" w:hAnsi="Times New Roman" w:cs="Times New Roman"/>
          <w:color w:val="000000" w:themeColor="text1"/>
        </w:rPr>
        <w:t xml:space="preserve"> Kumar, 2019. Indigenous traditional knowledge on folk medicinal </w:t>
      </w:r>
      <w:r w:rsidRPr="00837DCD">
        <w:rPr>
          <w:rFonts w:ascii="Times New Roman" w:hAnsi="Times New Roman" w:cs="Times New Roman"/>
          <w:color w:val="000000" w:themeColor="text1"/>
        </w:rPr>
        <w:lastRenderedPageBreak/>
        <w:t xml:space="preserve">plants. Journal of </w:t>
      </w:r>
      <w:proofErr w:type="spellStart"/>
      <w:r w:rsidRPr="00837DCD">
        <w:rPr>
          <w:rFonts w:ascii="Times New Roman" w:hAnsi="Times New Roman" w:cs="Times New Roman"/>
          <w:color w:val="000000" w:themeColor="text1"/>
        </w:rPr>
        <w:t>Pharmacognosy</w:t>
      </w:r>
      <w:proofErr w:type="spellEnd"/>
      <w:r w:rsidRPr="00837DCD">
        <w:rPr>
          <w:rFonts w:ascii="Times New Roman" w:hAnsi="Times New Roman" w:cs="Times New Roman"/>
          <w:color w:val="000000" w:themeColor="text1"/>
        </w:rPr>
        <w:t xml:space="preserve"> and </w:t>
      </w:r>
      <w:proofErr w:type="spellStart"/>
      <w:r w:rsidRPr="00837DCD">
        <w:rPr>
          <w:rFonts w:ascii="Times New Roman" w:hAnsi="Times New Roman" w:cs="Times New Roman"/>
          <w:color w:val="000000" w:themeColor="text1"/>
        </w:rPr>
        <w:t>Phytochemistry</w:t>
      </w:r>
      <w:proofErr w:type="spellEnd"/>
      <w:r w:rsidRPr="00837DCD">
        <w:rPr>
          <w:rFonts w:ascii="Times New Roman" w:hAnsi="Times New Roman" w:cs="Times New Roman"/>
          <w:color w:val="000000" w:themeColor="text1"/>
        </w:rPr>
        <w:t>, 8(5): 2409-2412.</w:t>
      </w:r>
      <w:r w:rsidRPr="00837DCD">
        <w:rPr>
          <w:rFonts w:ascii="Times New Roman" w:hAnsi="Times New Roman" w:cs="Times New Roman"/>
          <w:b/>
          <w:i/>
        </w:rPr>
        <w:t xml:space="preserve">Journal of </w:t>
      </w:r>
      <w:proofErr w:type="spellStart"/>
      <w:r w:rsidRPr="00837DCD">
        <w:rPr>
          <w:rFonts w:ascii="Times New Roman" w:hAnsi="Times New Roman" w:cs="Times New Roman"/>
          <w:b/>
          <w:i/>
        </w:rPr>
        <w:t>Pharmacognosy</w:t>
      </w:r>
      <w:proofErr w:type="spellEnd"/>
      <w:r w:rsidRPr="00837DCD">
        <w:rPr>
          <w:rFonts w:ascii="Times New Roman" w:hAnsi="Times New Roman" w:cs="Times New Roman"/>
          <w:b/>
          <w:i/>
        </w:rPr>
        <w:t xml:space="preserve"> and </w:t>
      </w:r>
      <w:proofErr w:type="spellStart"/>
      <w:r w:rsidRPr="00837DCD">
        <w:rPr>
          <w:rFonts w:ascii="Times New Roman" w:hAnsi="Times New Roman" w:cs="Times New Roman"/>
          <w:b/>
          <w:i/>
        </w:rPr>
        <w:t>Phytochemistry</w:t>
      </w:r>
      <w:proofErr w:type="spellEnd"/>
      <w:r w:rsidRPr="00837DCD">
        <w:rPr>
          <w:rFonts w:ascii="Times New Roman" w:hAnsi="Times New Roman" w:cs="Times New Roman"/>
          <w:b/>
          <w:i/>
        </w:rPr>
        <w:t>,</w:t>
      </w:r>
      <w:r w:rsidRPr="00837DCD">
        <w:rPr>
          <w:rFonts w:ascii="Times New Roman" w:hAnsi="Times New Roman" w:cs="Times New Roman"/>
        </w:rPr>
        <w:t xml:space="preserve"> SP2</w:t>
      </w:r>
      <w:r w:rsidRPr="00837DCD">
        <w:rPr>
          <w:rFonts w:ascii="Times New Roman" w:hAnsi="Times New Roman" w:cs="Times New Roman"/>
          <w:rtl/>
          <w:cs/>
        </w:rPr>
        <w:t xml:space="preserve">: </w:t>
      </w:r>
      <w:r w:rsidRPr="00837DCD">
        <w:rPr>
          <w:rFonts w:ascii="Times New Roman" w:hAnsi="Times New Roman" w:cs="Times New Roman"/>
        </w:rPr>
        <w:t>114</w:t>
      </w:r>
      <w:r w:rsidRPr="00837DCD">
        <w:rPr>
          <w:rFonts w:ascii="Times New Roman" w:hAnsi="Times New Roman" w:cs="Times New Roman"/>
          <w:rtl/>
          <w:cs/>
        </w:rPr>
        <w:t>-</w:t>
      </w:r>
      <w:r w:rsidRPr="00837DCD">
        <w:rPr>
          <w:rFonts w:ascii="Times New Roman" w:hAnsi="Times New Roman" w:cs="Times New Roman"/>
        </w:rPr>
        <w:t>118</w:t>
      </w:r>
      <w:r w:rsidRPr="00837DCD">
        <w:rPr>
          <w:rFonts w:ascii="Times New Roman" w:hAnsi="Times New Roman" w:cs="Times New Roman"/>
          <w:rtl/>
          <w:cs/>
        </w:rPr>
        <w:t>.</w:t>
      </w:r>
    </w:p>
    <w:p w:rsidR="000C3CA2" w:rsidRPr="00837DCD" w:rsidRDefault="000C3CA2" w:rsidP="004C3C40">
      <w:pPr>
        <w:pStyle w:val="Default"/>
        <w:numPr>
          <w:ilvl w:val="0"/>
          <w:numId w:val="9"/>
        </w:numPr>
        <w:spacing w:line="276" w:lineRule="auto"/>
        <w:ind w:right="57"/>
        <w:jc w:val="both"/>
        <w:rPr>
          <w:rFonts w:ascii="Times New Roman" w:hAnsi="Times New Roman" w:cs="Times New Roman"/>
          <w:color w:val="000000" w:themeColor="text1"/>
        </w:rPr>
      </w:pPr>
      <w:proofErr w:type="spellStart"/>
      <w:r w:rsidRPr="00837DCD">
        <w:rPr>
          <w:rFonts w:ascii="Times New Roman" w:hAnsi="Times New Roman" w:cs="Times New Roman"/>
        </w:rPr>
        <w:t>Sweeti</w:t>
      </w:r>
      <w:proofErr w:type="spellEnd"/>
      <w:r w:rsidRPr="00837DCD">
        <w:rPr>
          <w:rFonts w:ascii="Times New Roman" w:hAnsi="Times New Roman" w:cs="Times New Roman"/>
        </w:rPr>
        <w:t xml:space="preserve"> </w:t>
      </w:r>
      <w:proofErr w:type="spellStart"/>
      <w:r w:rsidRPr="00837DCD">
        <w:rPr>
          <w:rFonts w:ascii="Times New Roman" w:hAnsi="Times New Roman" w:cs="Times New Roman"/>
        </w:rPr>
        <w:t>Kumari</w:t>
      </w:r>
      <w:proofErr w:type="spellEnd"/>
      <w:r w:rsidRPr="00837DCD">
        <w:rPr>
          <w:rFonts w:ascii="Times New Roman" w:hAnsi="Times New Roman" w:cs="Times New Roman"/>
        </w:rPr>
        <w:t xml:space="preserve">, Tania Seth, Kailash </w:t>
      </w:r>
      <w:proofErr w:type="spellStart"/>
      <w:r w:rsidRPr="00837DCD">
        <w:rPr>
          <w:rFonts w:ascii="Times New Roman" w:hAnsi="Times New Roman" w:cs="Times New Roman"/>
        </w:rPr>
        <w:t>Prajapat</w:t>
      </w:r>
      <w:proofErr w:type="spellEnd"/>
      <w:r w:rsidRPr="00837DCD">
        <w:rPr>
          <w:rFonts w:ascii="Times New Roman" w:hAnsi="Times New Roman" w:cs="Times New Roman"/>
        </w:rPr>
        <w:t xml:space="preserve">, </w:t>
      </w:r>
      <w:proofErr w:type="spellStart"/>
      <w:r w:rsidRPr="00837DCD">
        <w:rPr>
          <w:rFonts w:ascii="Times New Roman" w:hAnsi="Times New Roman" w:cs="Times New Roman"/>
          <w:b/>
          <w:bCs/>
        </w:rPr>
        <w:t>Mallikarjun</w:t>
      </w:r>
      <w:proofErr w:type="spellEnd"/>
      <w:r w:rsidRPr="00837DCD">
        <w:rPr>
          <w:rFonts w:ascii="Times New Roman" w:hAnsi="Times New Roman" w:cs="Times New Roman"/>
          <w:b/>
          <w:bCs/>
        </w:rPr>
        <w:t xml:space="preserve"> M. Harsur</w:t>
      </w:r>
      <w:r w:rsidRPr="00837DCD">
        <w:rPr>
          <w:rFonts w:ascii="Times New Roman" w:hAnsi="Times New Roman" w:cs="Times New Roman"/>
        </w:rPr>
        <w:t xml:space="preserve">, B. </w:t>
      </w:r>
      <w:proofErr w:type="spellStart"/>
      <w:r w:rsidRPr="00837DCD">
        <w:rPr>
          <w:rFonts w:ascii="Times New Roman" w:hAnsi="Times New Roman" w:cs="Times New Roman"/>
        </w:rPr>
        <w:t>Rajasekhar</w:t>
      </w:r>
      <w:proofErr w:type="spellEnd"/>
      <w:r w:rsidRPr="00837DCD">
        <w:rPr>
          <w:rFonts w:ascii="Times New Roman" w:hAnsi="Times New Roman" w:cs="Times New Roman"/>
        </w:rPr>
        <w:t xml:space="preserve"> Reddy and </w:t>
      </w:r>
      <w:proofErr w:type="spellStart"/>
      <w:r w:rsidRPr="00837DCD">
        <w:rPr>
          <w:rFonts w:ascii="Times New Roman" w:hAnsi="Times New Roman" w:cs="Times New Roman"/>
        </w:rPr>
        <w:t>Dhiraj</w:t>
      </w:r>
      <w:proofErr w:type="spellEnd"/>
      <w:r w:rsidRPr="00837DCD">
        <w:rPr>
          <w:rFonts w:ascii="Times New Roman" w:hAnsi="Times New Roman" w:cs="Times New Roman"/>
        </w:rPr>
        <w:t xml:space="preserve"> Kumar, 2019. </w:t>
      </w:r>
      <w:r w:rsidRPr="00837DCD">
        <w:rPr>
          <w:rFonts w:ascii="Times New Roman" w:hAnsi="Times New Roman" w:cs="Times New Roman"/>
          <w:i/>
          <w:iCs/>
        </w:rPr>
        <w:t>A Case Study-</w:t>
      </w:r>
      <w:r w:rsidRPr="00837DCD">
        <w:rPr>
          <w:rFonts w:ascii="Times New Roman" w:hAnsi="Times New Roman" w:cs="Times New Roman"/>
        </w:rPr>
        <w:t>Participatory rural APPRAISAL: An approach for identification of the problems and solution for the problems. Multilogic in Science Vol. IX, Issue XXIX.</w:t>
      </w:r>
      <w:r w:rsidR="008B58B7" w:rsidRPr="00837DCD">
        <w:rPr>
          <w:rFonts w:ascii="Times New Roman" w:hAnsi="Times New Roman" w:cs="Times New Roman"/>
        </w:rPr>
        <w:t xml:space="preserve"> </w:t>
      </w:r>
    </w:p>
    <w:p w:rsidR="00AC1018" w:rsidRPr="00837DCD" w:rsidRDefault="00AC1018" w:rsidP="00AC1018">
      <w:pPr>
        <w:pStyle w:val="ListParagraph"/>
        <w:numPr>
          <w:ilvl w:val="0"/>
          <w:numId w:val="9"/>
        </w:numPr>
        <w:spacing w:after="0"/>
        <w:ind w:right="5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837DC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Mallikarjun</w:t>
      </w:r>
      <w:proofErr w:type="spellEnd"/>
      <w:r w:rsidRPr="00837DCD"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>*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>Jagadeesh</w:t>
      </w:r>
      <w:proofErr w:type="spellEnd"/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>Babu</w:t>
      </w:r>
      <w:proofErr w:type="spellEnd"/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>, C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  <w:cs/>
        </w:rPr>
        <w:t>.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  <w:cs/>
        </w:rPr>
        <w:t>.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Prashant, </w:t>
      </w:r>
      <w:proofErr w:type="spellStart"/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>Jayalakshmi</w:t>
      </w:r>
      <w:proofErr w:type="spellEnd"/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Narayan </w:t>
      </w:r>
      <w:proofErr w:type="spellStart"/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>Hegde</w:t>
      </w:r>
      <w:proofErr w:type="spellEnd"/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proofErr w:type="spellStart"/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>Byrappa</w:t>
      </w:r>
      <w:proofErr w:type="spellEnd"/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>, A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  <w:cs/>
        </w:rPr>
        <w:t>.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  <w:cs/>
        </w:rPr>
        <w:t xml:space="preserve">. 2011. 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Influence of Enzymes, Peroxidase and Phenylalanine Ammonia </w:t>
      </w:r>
      <w:proofErr w:type="spellStart"/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>lyase</w:t>
      </w:r>
      <w:proofErr w:type="spellEnd"/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  <w:cs/>
        </w:rPr>
        <w:t>(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>PAL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  <w:cs/>
        </w:rPr>
        <w:t xml:space="preserve">) 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activities on the incidence of </w:t>
      </w:r>
      <w:proofErr w:type="spellStart"/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>bruchid</w:t>
      </w:r>
      <w:proofErr w:type="spellEnd"/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  <w:cs/>
        </w:rPr>
        <w:t>(</w:t>
      </w:r>
      <w:proofErr w:type="spellStart"/>
      <w:r w:rsidRPr="00837DC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Callosobruchus</w:t>
      </w:r>
      <w:proofErr w:type="spellEnd"/>
      <w:r w:rsidRPr="00837DC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proofErr w:type="spellStart"/>
      <w:r w:rsidRPr="00837DC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theobromae</w:t>
      </w:r>
      <w:proofErr w:type="spellEnd"/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  <w:cs/>
        </w:rPr>
        <w:t xml:space="preserve">.) 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>on selected field bean accessions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  <w:cs/>
        </w:rPr>
        <w:t xml:space="preserve">. </w:t>
      </w:r>
      <w:r w:rsidRPr="00837DC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International Journal on Agricultural Sciences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837DC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  <w:cs/>
        </w:rPr>
        <w:t xml:space="preserve"> (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  <w:cs/>
        </w:rPr>
        <w:t xml:space="preserve">): 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>pp 201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  <w:cs/>
        </w:rPr>
        <w:t>-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>203.</w:t>
      </w:r>
    </w:p>
    <w:p w:rsidR="000F1753" w:rsidRDefault="00AC1018" w:rsidP="00837DCD">
      <w:pPr>
        <w:pStyle w:val="ListParagraph"/>
        <w:numPr>
          <w:ilvl w:val="0"/>
          <w:numId w:val="9"/>
        </w:numPr>
        <w:spacing w:after="0"/>
        <w:ind w:right="5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837DC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Mallikarjun</w:t>
      </w:r>
      <w:proofErr w:type="spellEnd"/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*, </w:t>
      </w:r>
      <w:proofErr w:type="spellStart"/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>Jagadeesh</w:t>
      </w:r>
      <w:proofErr w:type="spellEnd"/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>Babu</w:t>
      </w:r>
      <w:proofErr w:type="spellEnd"/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>, C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  <w:cs/>
        </w:rPr>
        <w:t>.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  <w:cs/>
        </w:rPr>
        <w:t>.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Prashant, </w:t>
      </w:r>
      <w:proofErr w:type="spellStart"/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>Jayalakshmi</w:t>
      </w:r>
      <w:proofErr w:type="spellEnd"/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Narayan </w:t>
      </w:r>
      <w:proofErr w:type="spellStart"/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>Hegde</w:t>
      </w:r>
      <w:proofErr w:type="spellEnd"/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proofErr w:type="spellStart"/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>Byrappa</w:t>
      </w:r>
      <w:proofErr w:type="spellEnd"/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>, A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  <w:cs/>
        </w:rPr>
        <w:t>.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  <w:cs/>
        </w:rPr>
        <w:t xml:space="preserve">., 2011. 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Influence of total soluble Proteins and total soluble Sugars on the incidence of </w:t>
      </w:r>
      <w:proofErr w:type="spellStart"/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>bruchid</w:t>
      </w:r>
      <w:proofErr w:type="spellEnd"/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  <w:cs/>
        </w:rPr>
        <w:t>(</w:t>
      </w:r>
      <w:proofErr w:type="spellStart"/>
      <w:r w:rsidRPr="00837DC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Callosobruchus</w:t>
      </w:r>
      <w:proofErr w:type="spellEnd"/>
      <w:r w:rsidRPr="00837DC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837DC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theobromae</w:t>
      </w:r>
      <w:proofErr w:type="spellEnd"/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  <w:cs/>
        </w:rPr>
        <w:t xml:space="preserve">.) 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>on selected field bean accessions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  <w:cs/>
        </w:rPr>
        <w:t>.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37DC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International Journal on Agricultural Sciences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837DC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  <w:cs/>
        </w:rPr>
        <w:t xml:space="preserve"> (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  <w:cs/>
        </w:rPr>
        <w:t xml:space="preserve">): 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>pp 205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  <w:cs/>
        </w:rPr>
        <w:t>-</w:t>
      </w:r>
      <w:r w:rsidRPr="00837DCD">
        <w:rPr>
          <w:rFonts w:ascii="Times New Roman" w:hAnsi="Times New Roman" w:cs="Times New Roman"/>
          <w:color w:val="000000" w:themeColor="text1"/>
          <w:sz w:val="24"/>
          <w:szCs w:val="24"/>
        </w:rPr>
        <w:t>208.</w:t>
      </w:r>
    </w:p>
    <w:p w:rsidR="006632C8" w:rsidRPr="00E93FD8" w:rsidRDefault="006632C8" w:rsidP="00837DCD">
      <w:pPr>
        <w:pStyle w:val="ListParagraph"/>
        <w:numPr>
          <w:ilvl w:val="0"/>
          <w:numId w:val="9"/>
        </w:numPr>
        <w:spacing w:after="0"/>
        <w:ind w:right="5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632C8">
        <w:rPr>
          <w:rFonts w:ascii="Times New Roman" w:eastAsia="Calibri" w:hAnsi="Times New Roman" w:cs="Times New Roman"/>
          <w:bCs/>
          <w:color w:val="000000"/>
          <w:sz w:val="24"/>
          <w:szCs w:val="24"/>
          <w:lang w:val="en-IN" w:bidi="ar-SA"/>
        </w:rPr>
        <w:t xml:space="preserve">D.N. Fand, A.R. Walunj and </w:t>
      </w:r>
      <w:r w:rsidRPr="006632C8">
        <w:rPr>
          <w:rFonts w:ascii="Times New Roman" w:eastAsia="Calibri" w:hAnsi="Times New Roman" w:cs="Times New Roman"/>
          <w:b/>
          <w:color w:val="000000"/>
          <w:sz w:val="24"/>
          <w:szCs w:val="24"/>
          <w:lang w:val="en-IN" w:bidi="ar-SA"/>
        </w:rPr>
        <w:t>M. M. Harsur</w:t>
      </w:r>
      <w:r w:rsidRPr="006632C8">
        <w:rPr>
          <w:rFonts w:ascii="Times New Roman" w:eastAsia="Calibri" w:hAnsi="Times New Roman" w:cs="Times New Roman"/>
          <w:bCs/>
          <w:color w:val="000000"/>
          <w:sz w:val="24"/>
          <w:szCs w:val="24"/>
          <w:lang w:val="en-IN" w:bidi="ar-SA"/>
        </w:rPr>
        <w:t xml:space="preserve"> (2022). The shot hole borer (Ambrosia beetle): Deciphering component in wilt complex as an emerging issue in pomegranate-A review. ISAH Indian Journal of Arid Horticulture. Volume-4, Issue-1&amp;2 (January - December).</w:t>
      </w:r>
    </w:p>
    <w:p w:rsidR="000F1753" w:rsidRPr="005322B1" w:rsidRDefault="005322B1" w:rsidP="008D559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10. </w:t>
      </w:r>
      <w:r w:rsidR="000F1753" w:rsidRPr="005322B1">
        <w:rPr>
          <w:rFonts w:ascii="Times New Roman" w:hAnsi="Times New Roman" w:cs="Times New Roman"/>
          <w:b/>
          <w:bCs/>
          <w:sz w:val="24"/>
          <w:szCs w:val="24"/>
        </w:rPr>
        <w:t>Patent / Technologies / Varieties / Methodolo</w:t>
      </w:r>
      <w:r w:rsidR="002F5EF9" w:rsidRPr="005322B1">
        <w:rPr>
          <w:rFonts w:ascii="Times New Roman" w:hAnsi="Times New Roman" w:cs="Times New Roman"/>
          <w:b/>
          <w:bCs/>
          <w:sz w:val="24"/>
          <w:szCs w:val="24"/>
        </w:rPr>
        <w:t>gies / System etc. (Five only)</w:t>
      </w:r>
    </w:p>
    <w:p w:rsidR="002F5EF9" w:rsidRPr="002F5EF9" w:rsidRDefault="00B644B8" w:rsidP="008D5596">
      <w:pPr>
        <w:spacing w:after="0" w:line="240" w:lineRule="auto"/>
        <w:ind w:left="35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I. Technology</w:t>
      </w:r>
      <w:r w:rsidR="002F5EF9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1C2ED7" w:rsidRPr="004A3ACB" w:rsidRDefault="001C2ED7" w:rsidP="005E1662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right="5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IN" w:bidi="mr-IN"/>
        </w:rPr>
      </w:pPr>
      <w:r w:rsidRPr="004A3ACB">
        <w:rPr>
          <w:rFonts w:ascii="Times New Roman" w:hAnsi="Times New Roman" w:cs="Times New Roman"/>
          <w:color w:val="000000" w:themeColor="text1"/>
          <w:sz w:val="24"/>
          <w:szCs w:val="24"/>
          <w:lang w:val="en-IN" w:bidi="mr-IN"/>
        </w:rPr>
        <w:t xml:space="preserve">Standardized </w:t>
      </w:r>
      <w:r w:rsidR="003A53F8" w:rsidRPr="004A3ACB">
        <w:rPr>
          <w:rFonts w:ascii="Times New Roman" w:hAnsi="Times New Roman" w:cs="Times New Roman"/>
          <w:color w:val="000000" w:themeColor="text1"/>
          <w:sz w:val="24"/>
          <w:szCs w:val="24"/>
          <w:lang w:val="en-IN" w:bidi="mr-IN"/>
        </w:rPr>
        <w:t xml:space="preserve">mass production protocol for pomegranate fruit-piercing moth </w:t>
      </w:r>
      <w:r w:rsidRPr="004A3ACB">
        <w:rPr>
          <w:rFonts w:ascii="Times New Roman" w:hAnsi="Times New Roman" w:cs="Times New Roman"/>
          <w:color w:val="000000" w:themeColor="text1"/>
          <w:sz w:val="24"/>
          <w:szCs w:val="24"/>
          <w:lang w:val="en-IN" w:bidi="mr-IN"/>
        </w:rPr>
        <w:t>(</w:t>
      </w:r>
      <w:r w:rsidRPr="004A3ACB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IN" w:bidi="mr-IN"/>
        </w:rPr>
        <w:t>E</w:t>
      </w:r>
      <w:r w:rsidR="003A53F8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IN" w:bidi="mr-IN"/>
        </w:rPr>
        <w:t>.</w:t>
      </w:r>
      <w:r w:rsidRPr="004A3ACB">
        <w:rPr>
          <w:rFonts w:ascii="Times New Roman" w:hAnsi="Times New Roman" w:cs="Times New Roman"/>
          <w:color w:val="000000" w:themeColor="text1"/>
          <w:sz w:val="24"/>
          <w:szCs w:val="24"/>
          <w:lang w:val="en-IN" w:bidi="mr-IN"/>
        </w:rPr>
        <w:t xml:space="preserve"> </w:t>
      </w:r>
      <w:r w:rsidRPr="004A3ACB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IN" w:bidi="mr-IN"/>
        </w:rPr>
        <w:t>materna</w:t>
      </w:r>
      <w:r w:rsidRPr="004A3ACB">
        <w:rPr>
          <w:rFonts w:ascii="Times New Roman" w:hAnsi="Times New Roman" w:cs="Times New Roman"/>
          <w:color w:val="000000" w:themeColor="text1"/>
          <w:sz w:val="24"/>
          <w:szCs w:val="24"/>
          <w:lang w:val="en-IN" w:bidi="mr-IN"/>
        </w:rPr>
        <w:t>)</w:t>
      </w:r>
    </w:p>
    <w:p w:rsidR="001C2ED7" w:rsidRPr="004A3ACB" w:rsidRDefault="001C2ED7" w:rsidP="005E1662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A3ACB">
        <w:rPr>
          <w:rFonts w:ascii="Times New Roman" w:eastAsia="Calibri" w:hAnsi="Times New Roman" w:cs="Times New Roman"/>
          <w:iCs/>
          <w:color w:val="000000" w:themeColor="text1"/>
          <w:sz w:val="24"/>
          <w:szCs w:val="24"/>
        </w:rPr>
        <w:t>Conventional PCR-Based early and quick detection of bacterial blight pathogen (</w:t>
      </w:r>
      <w:proofErr w:type="spellStart"/>
      <w:r w:rsidRPr="004A3ACB">
        <w:rPr>
          <w:rFonts w:ascii="Times New Roman" w:eastAsia="Calibri" w:hAnsi="Times New Roman" w:cs="Times New Roman"/>
          <w:i/>
          <w:iCs/>
          <w:color w:val="000000" w:themeColor="text1"/>
          <w:sz w:val="24"/>
          <w:szCs w:val="24"/>
        </w:rPr>
        <w:t>Xanthomonas</w:t>
      </w:r>
      <w:proofErr w:type="spellEnd"/>
      <w:r w:rsidRPr="004A3ACB">
        <w:rPr>
          <w:rFonts w:ascii="Times New Roman" w:eastAsia="Calibri" w:hAnsi="Times New Roman" w:cs="Times New Roman"/>
          <w:iCs/>
          <w:color w:val="000000" w:themeColor="text1"/>
          <w:sz w:val="24"/>
          <w:szCs w:val="24"/>
        </w:rPr>
        <w:t xml:space="preserve"> sp.)</w:t>
      </w:r>
    </w:p>
    <w:p w:rsidR="001C2ED7" w:rsidRDefault="001C2ED7" w:rsidP="005E1662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right="57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A3ACB">
        <w:rPr>
          <w:rFonts w:ascii="Times New Roman" w:eastAsia="Calibri" w:hAnsi="Times New Roman" w:cs="Times New Roman"/>
          <w:iCs/>
          <w:color w:val="000000" w:themeColor="text1"/>
          <w:sz w:val="24"/>
          <w:szCs w:val="24"/>
        </w:rPr>
        <w:t xml:space="preserve">An </w:t>
      </w:r>
      <w:r w:rsidR="00FB7A74">
        <w:rPr>
          <w:rFonts w:ascii="Times New Roman" w:eastAsia="Calibri" w:hAnsi="Times New Roman" w:cs="Times New Roman"/>
          <w:iCs/>
          <w:color w:val="000000" w:themeColor="text1"/>
          <w:sz w:val="24"/>
          <w:szCs w:val="24"/>
        </w:rPr>
        <w:t>endophyte-mediated</w:t>
      </w:r>
      <w:r w:rsidRPr="004A3ACB">
        <w:rPr>
          <w:rFonts w:ascii="Times New Roman" w:eastAsia="Calibri" w:hAnsi="Times New Roman" w:cs="Times New Roman"/>
          <w:iCs/>
          <w:color w:val="000000" w:themeColor="text1"/>
          <w:sz w:val="24"/>
          <w:szCs w:val="24"/>
        </w:rPr>
        <w:t xml:space="preserve"> resistance against bacterial blight of pomegranate (</w:t>
      </w:r>
      <w:r w:rsidRPr="004A3ACB">
        <w:rPr>
          <w:rFonts w:ascii="Times New Roman" w:eastAsia="Calibri" w:hAnsi="Times New Roman" w:cs="Times New Roman"/>
          <w:i/>
          <w:iCs/>
          <w:color w:val="000000" w:themeColor="text1"/>
          <w:sz w:val="24"/>
          <w:szCs w:val="24"/>
        </w:rPr>
        <w:t xml:space="preserve">X. </w:t>
      </w:r>
      <w:proofErr w:type="spellStart"/>
      <w:r w:rsidRPr="004A3ACB">
        <w:rPr>
          <w:rFonts w:ascii="Times New Roman" w:eastAsia="Calibri" w:hAnsi="Times New Roman" w:cs="Times New Roman"/>
          <w:i/>
          <w:iCs/>
          <w:color w:val="000000" w:themeColor="text1"/>
          <w:sz w:val="24"/>
          <w:szCs w:val="24"/>
        </w:rPr>
        <w:t>axonopodis</w:t>
      </w:r>
      <w:proofErr w:type="spellEnd"/>
      <w:r w:rsidRPr="004A3ACB">
        <w:rPr>
          <w:rFonts w:ascii="Times New Roman" w:eastAsia="Calibri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004A3ACB">
        <w:rPr>
          <w:rFonts w:ascii="Times New Roman" w:eastAsia="Calibri" w:hAnsi="Times New Roman" w:cs="Times New Roman"/>
          <w:i/>
          <w:iCs/>
          <w:color w:val="000000" w:themeColor="text1"/>
          <w:sz w:val="24"/>
          <w:szCs w:val="24"/>
        </w:rPr>
        <w:t>pv</w:t>
      </w:r>
      <w:proofErr w:type="spellEnd"/>
      <w:r w:rsidRPr="004A3ACB">
        <w:rPr>
          <w:rFonts w:ascii="Times New Roman" w:eastAsia="Calibri" w:hAnsi="Times New Roman" w:cs="Times New Roman"/>
          <w:i/>
          <w:iCs/>
          <w:color w:val="000000" w:themeColor="text1"/>
          <w:sz w:val="24"/>
          <w:szCs w:val="24"/>
        </w:rPr>
        <w:t>. punicae)</w:t>
      </w:r>
      <w:r w:rsidRPr="004A3AC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An eco-friendly and sustainable approach.</w:t>
      </w:r>
    </w:p>
    <w:p w:rsidR="008D5596" w:rsidRPr="004A3ACB" w:rsidRDefault="008D5596" w:rsidP="005E1662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right="57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5596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IN" w:bidi="ar-SA"/>
        </w:rPr>
        <w:t xml:space="preserve">Rhizoshield: Trichoderma consortium for </w:t>
      </w:r>
      <w:r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IN" w:bidi="ar-SA"/>
        </w:rPr>
        <w:t>growth promotion in pomegranate.</w:t>
      </w:r>
    </w:p>
    <w:p w:rsidR="001C2ED7" w:rsidRDefault="009D2727" w:rsidP="005E1662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A3ACB">
        <w:rPr>
          <w:rFonts w:ascii="Times New Roman" w:hAnsi="Times New Roman" w:cs="Times New Roman"/>
          <w:sz w:val="24"/>
          <w:szCs w:val="24"/>
        </w:rPr>
        <w:t xml:space="preserve">Low-cost technology for mass production of native </w:t>
      </w:r>
      <w:r w:rsidR="00FB7A74">
        <w:rPr>
          <w:rStyle w:val="Emphasis"/>
          <w:rFonts w:ascii="Times New Roman" w:hAnsi="Times New Roman" w:cs="Times New Roman"/>
          <w:color w:val="000000"/>
          <w:sz w:val="24"/>
          <w:szCs w:val="24"/>
        </w:rPr>
        <w:t>Trichogramma</w:t>
      </w:r>
      <w:r w:rsidRPr="004A3ACB">
        <w:rPr>
          <w:rStyle w:val="Emphasis"/>
          <w:rFonts w:ascii="Times New Roman" w:hAnsi="Times New Roman" w:cs="Times New Roman"/>
          <w:color w:val="000000"/>
          <w:sz w:val="24"/>
          <w:szCs w:val="24"/>
        </w:rPr>
        <w:t xml:space="preserve"> chilonis</w:t>
      </w:r>
      <w:r w:rsidRPr="004A3ACB">
        <w:rPr>
          <w:rFonts w:ascii="Times New Roman" w:hAnsi="Times New Roman" w:cs="Times New Roman"/>
          <w:sz w:val="24"/>
          <w:szCs w:val="24"/>
        </w:rPr>
        <w:t xml:space="preserve"> for pomegranate fruit borer management</w:t>
      </w:r>
      <w:r w:rsidR="004A3ACB">
        <w:rPr>
          <w:rFonts w:ascii="Times New Roman" w:hAnsi="Times New Roman" w:cs="Times New Roman"/>
          <w:sz w:val="24"/>
          <w:szCs w:val="24"/>
        </w:rPr>
        <w:t>.</w:t>
      </w:r>
    </w:p>
    <w:p w:rsidR="002F5EF9" w:rsidRDefault="00B644B8" w:rsidP="00AA69A0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ii. </w:t>
      </w:r>
      <w:r w:rsidR="002F5EF9" w:rsidRPr="006C10F6">
        <w:rPr>
          <w:rFonts w:ascii="Times New Roman" w:hAnsi="Times New Roman" w:cs="Times New Roman"/>
          <w:b/>
          <w:bCs/>
          <w:sz w:val="24"/>
          <w:szCs w:val="24"/>
        </w:rPr>
        <w:t xml:space="preserve">Variety: </w:t>
      </w:r>
      <w:r w:rsidR="002F5EF9">
        <w:rPr>
          <w:rFonts w:ascii="Times New Roman" w:hAnsi="Times New Roman" w:cs="Times New Roman"/>
          <w:sz w:val="24"/>
          <w:szCs w:val="24"/>
        </w:rPr>
        <w:t>1. Pomegranate Hybrid NRCP H-14</w:t>
      </w:r>
      <w:r w:rsidR="00AA69A0">
        <w:rPr>
          <w:rFonts w:ascii="Times New Roman" w:hAnsi="Times New Roman" w:cs="Times New Roman"/>
          <w:sz w:val="24"/>
          <w:szCs w:val="24"/>
        </w:rPr>
        <w:t xml:space="preserve"> </w:t>
      </w:r>
      <w:r w:rsidR="002F5EF9">
        <w:rPr>
          <w:rFonts w:ascii="Times New Roman" w:hAnsi="Times New Roman" w:cs="Times New Roman"/>
          <w:sz w:val="24"/>
          <w:szCs w:val="24"/>
        </w:rPr>
        <w:t>2. Pomegranate Hybrid NRCP H-4</w:t>
      </w:r>
    </w:p>
    <w:p w:rsidR="00F35772" w:rsidRPr="006C10F6" w:rsidRDefault="00B644B8" w:rsidP="008D5596">
      <w:pPr>
        <w:spacing w:after="120" w:line="240" w:lineRule="auto"/>
        <w:ind w:left="35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iii. </w:t>
      </w:r>
      <w:r w:rsidR="00DF0CEB">
        <w:rPr>
          <w:rFonts w:ascii="Times New Roman" w:hAnsi="Times New Roman" w:cs="Times New Roman"/>
          <w:b/>
          <w:bCs/>
          <w:sz w:val="24"/>
          <w:szCs w:val="24"/>
        </w:rPr>
        <w:t>Social media platform:</w:t>
      </w:r>
      <w:r w:rsidR="00AA69A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F0CEB" w:rsidRPr="00FB7A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Dalimb Mitra: A Social media platform for pomegranate farmers </w:t>
      </w:r>
    </w:p>
    <w:p w:rsidR="007A6A2F" w:rsidRDefault="005322B1" w:rsidP="000E2361">
      <w:pPr>
        <w:tabs>
          <w:tab w:val="left" w:pos="360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11</w:t>
      </w:r>
      <w:r w:rsidR="00E5201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0F1753" w:rsidRPr="00E52010">
        <w:rPr>
          <w:rFonts w:ascii="Times New Roman" w:hAnsi="Times New Roman" w:cs="Times New Roman"/>
          <w:b/>
          <w:bCs/>
          <w:sz w:val="24"/>
          <w:szCs w:val="24"/>
        </w:rPr>
        <w:t>Awards / Recogni</w:t>
      </w:r>
      <w:r w:rsidR="00E52010" w:rsidRPr="00E52010">
        <w:rPr>
          <w:rFonts w:ascii="Times New Roman" w:hAnsi="Times New Roman" w:cs="Times New Roman"/>
          <w:b/>
          <w:bCs/>
          <w:sz w:val="24"/>
          <w:szCs w:val="24"/>
        </w:rPr>
        <w:t>tions / Fellowship (Five only).</w:t>
      </w:r>
    </w:p>
    <w:p w:rsidR="00CE4779" w:rsidRPr="007A3FC5" w:rsidRDefault="007A3FC5" w:rsidP="00BB05A4">
      <w:pPr>
        <w:numPr>
          <w:ilvl w:val="0"/>
          <w:numId w:val="14"/>
        </w:numPr>
        <w:spacing w:after="0"/>
        <w:ind w:left="714" w:hanging="35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/>
        </w:rPr>
      </w:pPr>
      <w:r>
        <w:rPr>
          <w:rStyle w:val="Strong"/>
          <w:rFonts w:ascii="Times New Roman" w:hAnsi="Times New Roman" w:cs="Times New Roman"/>
          <w:color w:val="222222"/>
          <w:sz w:val="24"/>
          <w:szCs w:val="22"/>
          <w:shd w:val="clear" w:color="auto" w:fill="FFFFFF"/>
        </w:rPr>
        <w:t xml:space="preserve">NESA </w:t>
      </w:r>
      <w:r w:rsidR="00CE4779" w:rsidRPr="00CE4779">
        <w:rPr>
          <w:rStyle w:val="Strong"/>
          <w:rFonts w:ascii="Times New Roman" w:hAnsi="Times New Roman" w:cs="Times New Roman"/>
          <w:color w:val="222222"/>
          <w:sz w:val="24"/>
          <w:szCs w:val="22"/>
          <w:shd w:val="clear" w:color="auto" w:fill="FFFFFF"/>
        </w:rPr>
        <w:t>Eminent Scientist of the Year Award–2025</w:t>
      </w:r>
      <w:r>
        <w:rPr>
          <w:rStyle w:val="Strong"/>
          <w:rFonts w:ascii="Times New Roman" w:hAnsi="Times New Roman" w:cs="Times New Roman"/>
          <w:color w:val="222222"/>
          <w:sz w:val="24"/>
          <w:szCs w:val="22"/>
          <w:shd w:val="clear" w:color="auto" w:fill="FFFFFF"/>
        </w:rPr>
        <w:t xml:space="preserve">: </w:t>
      </w:r>
      <w:r w:rsidRPr="007A3FC5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Awarded</w:t>
      </w:r>
      <w:r w:rsidRPr="007A3FC5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 xml:space="preserve"> </w:t>
      </w:r>
      <w:r w:rsidRPr="007A3FC5">
        <w:rPr>
          <w:rStyle w:val="Strong"/>
          <w:rFonts w:ascii="Times New Roman" w:hAnsi="Times New Roman" w:cs="Times New Roman"/>
          <w:b w:val="0"/>
          <w:bCs w:val="0"/>
          <w:color w:val="222222"/>
          <w:sz w:val="24"/>
          <w:szCs w:val="22"/>
          <w:shd w:val="clear" w:color="auto" w:fill="FFFFFF"/>
        </w:rPr>
        <w:t xml:space="preserve">by </w:t>
      </w:r>
      <w:r>
        <w:rPr>
          <w:rStyle w:val="Strong"/>
          <w:rFonts w:ascii="Times New Roman" w:hAnsi="Times New Roman" w:cs="Times New Roman"/>
          <w:b w:val="0"/>
          <w:bCs w:val="0"/>
          <w:color w:val="222222"/>
          <w:sz w:val="24"/>
          <w:szCs w:val="22"/>
          <w:shd w:val="clear" w:color="auto" w:fill="FFFFFF"/>
        </w:rPr>
        <w:t xml:space="preserve">the </w:t>
      </w:r>
      <w:r w:rsidR="003524AC" w:rsidRPr="007A3FC5">
        <w:rPr>
          <w:rStyle w:val="Strong"/>
          <w:rFonts w:ascii="Times New Roman" w:hAnsi="Times New Roman" w:cs="Times New Roman"/>
          <w:b w:val="0"/>
          <w:bCs w:val="0"/>
          <w:color w:val="222222"/>
          <w:sz w:val="24"/>
          <w:szCs w:val="22"/>
          <w:shd w:val="clear" w:color="auto" w:fill="FFFFFF"/>
        </w:rPr>
        <w:t>National Environmental Science Academy (NESA)</w:t>
      </w:r>
      <w:r w:rsidRPr="007A3FC5">
        <w:rPr>
          <w:rStyle w:val="Strong"/>
          <w:rFonts w:ascii="Times New Roman" w:hAnsi="Times New Roman" w:cs="Times New Roman"/>
          <w:b w:val="0"/>
          <w:bCs w:val="0"/>
          <w:color w:val="222222"/>
          <w:sz w:val="24"/>
          <w:szCs w:val="22"/>
          <w:shd w:val="clear" w:color="auto" w:fill="FFFFFF"/>
        </w:rPr>
        <w:t>.</w:t>
      </w:r>
      <w:r w:rsidR="003524AC" w:rsidRPr="007A3FC5">
        <w:rPr>
          <w:rStyle w:val="Strong"/>
          <w:rFonts w:ascii="Times New Roman" w:hAnsi="Times New Roman" w:cs="Times New Roman"/>
          <w:b w:val="0"/>
          <w:bCs w:val="0"/>
          <w:color w:val="222222"/>
          <w:sz w:val="24"/>
          <w:szCs w:val="22"/>
          <w:shd w:val="clear" w:color="auto" w:fill="FFFFFF"/>
        </w:rPr>
        <w:t xml:space="preserve"> </w:t>
      </w:r>
    </w:p>
    <w:p w:rsidR="00BA0736" w:rsidRPr="00BA0736" w:rsidRDefault="007A3FC5" w:rsidP="00BB05A4">
      <w:pPr>
        <w:numPr>
          <w:ilvl w:val="0"/>
          <w:numId w:val="14"/>
        </w:numPr>
        <w:spacing w:after="0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 xml:space="preserve">Outstanding Achievement Award-2023: </w:t>
      </w:r>
      <w:r w:rsidR="00BA0736" w:rsidRPr="00BA0736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Awarded by the Agricultural and Environmental Technology Development Society (AETDS), Uttarakhand, India.</w:t>
      </w:r>
    </w:p>
    <w:p w:rsidR="00BA0736" w:rsidRPr="00BA0736" w:rsidRDefault="007A3FC5" w:rsidP="00BB05A4">
      <w:pPr>
        <w:numPr>
          <w:ilvl w:val="0"/>
          <w:numId w:val="14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>Young Entomologist Award-2022</w:t>
      </w:r>
      <w:r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:</w:t>
      </w:r>
      <w:r w:rsidRPr="00BA0736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Awarded</w:t>
      </w:r>
      <w:r w:rsidR="00BA0736" w:rsidRPr="00BA0736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by the Agricultural and Environmental Technology Development Society (AETDS), U.S. Nagar, Uttarakhand, India.</w:t>
      </w:r>
    </w:p>
    <w:p w:rsidR="00BA0736" w:rsidRPr="00BA0736" w:rsidRDefault="00BA0736" w:rsidP="00BB05A4">
      <w:pPr>
        <w:numPr>
          <w:ilvl w:val="0"/>
          <w:numId w:val="14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BA0736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lastRenderedPageBreak/>
        <w:t>Fellow of the Soci</w:t>
      </w:r>
      <w:r w:rsidR="007A3FC5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 xml:space="preserve">ety for Biocontrol Advancement-2020: </w:t>
      </w:r>
      <w:r w:rsidRPr="00BA0736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Awarded in 2021 by the Society for Biocontrol Advancement, ICAR–National Bureau of Agricultural Insect Resources (NBAIR), Bengaluru, Karnataka.</w:t>
      </w:r>
    </w:p>
    <w:p w:rsidR="00BA0736" w:rsidRPr="00BA0736" w:rsidRDefault="007A3FC5" w:rsidP="00BB05A4">
      <w:pPr>
        <w:numPr>
          <w:ilvl w:val="0"/>
          <w:numId w:val="14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 xml:space="preserve">Young Scientist Award-2020: </w:t>
      </w:r>
      <w:r w:rsidR="00BA0736" w:rsidRPr="00BA0736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Awarded in 2021 by the Society for Advancement of Research on Pomegranate (SARP), Solapur, Maharashtra.</w:t>
      </w:r>
    </w:p>
    <w:p w:rsidR="00BA0736" w:rsidRPr="00BA0736" w:rsidRDefault="007A3FC5" w:rsidP="00BB05A4">
      <w:pPr>
        <w:numPr>
          <w:ilvl w:val="0"/>
          <w:numId w:val="14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 xml:space="preserve">Young Scientist Award-2018: </w:t>
      </w:r>
      <w:r w:rsidR="00BA0736" w:rsidRPr="00BA0736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Awarded by the Genesis Urban and Rural Development Society, Hyderabad, Telangana.</w:t>
      </w:r>
    </w:p>
    <w:p w:rsidR="00E52010" w:rsidRPr="00666CCC" w:rsidRDefault="00BA0736" w:rsidP="00220C82">
      <w:pPr>
        <w:numPr>
          <w:ilvl w:val="0"/>
          <w:numId w:val="14"/>
        </w:numPr>
        <w:tabs>
          <w:tab w:val="left" w:pos="360"/>
        </w:tabs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BA0736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>Junior Scientist of the Year Award (2015)</w:t>
      </w:r>
      <w:r w:rsidRPr="00BA0736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– Awarded by the National Environmental Science Academy (NESA), New Delhi.</w:t>
      </w:r>
      <w:r w:rsidR="00FA4A06" w:rsidRPr="00E0151F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</w:t>
      </w:r>
    </w:p>
    <w:sectPr w:rsidR="00E52010" w:rsidRPr="00666CCC" w:rsidSect="006A7A76">
      <w:pgSz w:w="12240" w:h="15840"/>
      <w:pgMar w:top="1170" w:right="1440" w:bottom="171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34A6F"/>
    <w:multiLevelType w:val="hybridMultilevel"/>
    <w:tmpl w:val="BE7C2D7E"/>
    <w:lvl w:ilvl="0" w:tplc="CAD835C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4700F9"/>
    <w:multiLevelType w:val="hybridMultilevel"/>
    <w:tmpl w:val="72F476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B5A34"/>
    <w:multiLevelType w:val="hybridMultilevel"/>
    <w:tmpl w:val="01821C80"/>
    <w:lvl w:ilvl="0" w:tplc="D108D906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4CD1F89"/>
    <w:multiLevelType w:val="hybridMultilevel"/>
    <w:tmpl w:val="7CCE6D12"/>
    <w:lvl w:ilvl="0" w:tplc="2CD2E91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884290"/>
    <w:multiLevelType w:val="hybridMultilevel"/>
    <w:tmpl w:val="8AFA20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CC56FC"/>
    <w:multiLevelType w:val="hybridMultilevel"/>
    <w:tmpl w:val="7F72BD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1D1469"/>
    <w:multiLevelType w:val="hybridMultilevel"/>
    <w:tmpl w:val="D2409CE4"/>
    <w:lvl w:ilvl="0" w:tplc="2CD2E91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AB235A"/>
    <w:multiLevelType w:val="hybridMultilevel"/>
    <w:tmpl w:val="B32076B2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8" w15:restartNumberingAfterBreak="0">
    <w:nsid w:val="4DA44191"/>
    <w:multiLevelType w:val="hybridMultilevel"/>
    <w:tmpl w:val="6126671A"/>
    <w:lvl w:ilvl="0" w:tplc="43EE7FE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05385A"/>
    <w:multiLevelType w:val="hybridMultilevel"/>
    <w:tmpl w:val="7CCE6D12"/>
    <w:lvl w:ilvl="0" w:tplc="2CD2E91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377748"/>
    <w:multiLevelType w:val="hybridMultilevel"/>
    <w:tmpl w:val="D38C2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CE1E53"/>
    <w:multiLevelType w:val="multilevel"/>
    <w:tmpl w:val="0E6EE3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76647D2"/>
    <w:multiLevelType w:val="hybridMultilevel"/>
    <w:tmpl w:val="0D2252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781E1F"/>
    <w:multiLevelType w:val="hybridMultilevel"/>
    <w:tmpl w:val="9A2278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4"/>
  </w:num>
  <w:num w:numId="4">
    <w:abstractNumId w:val="12"/>
  </w:num>
  <w:num w:numId="5">
    <w:abstractNumId w:val="0"/>
  </w:num>
  <w:num w:numId="6">
    <w:abstractNumId w:val="5"/>
  </w:num>
  <w:num w:numId="7">
    <w:abstractNumId w:val="10"/>
  </w:num>
  <w:num w:numId="8">
    <w:abstractNumId w:val="8"/>
  </w:num>
  <w:num w:numId="9">
    <w:abstractNumId w:val="3"/>
  </w:num>
  <w:num w:numId="10">
    <w:abstractNumId w:val="2"/>
  </w:num>
  <w:num w:numId="11">
    <w:abstractNumId w:val="6"/>
  </w:num>
  <w:num w:numId="12">
    <w:abstractNumId w:val="9"/>
  </w:num>
  <w:num w:numId="13">
    <w:abstractNumId w:val="13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5B1"/>
    <w:rsid w:val="00000BDD"/>
    <w:rsid w:val="00057BA8"/>
    <w:rsid w:val="00066294"/>
    <w:rsid w:val="000C3CA2"/>
    <w:rsid w:val="000E2361"/>
    <w:rsid w:val="000F1753"/>
    <w:rsid w:val="000F4C21"/>
    <w:rsid w:val="00113CE3"/>
    <w:rsid w:val="0013773B"/>
    <w:rsid w:val="001743E2"/>
    <w:rsid w:val="001A6B7B"/>
    <w:rsid w:val="001C2ED7"/>
    <w:rsid w:val="002062BE"/>
    <w:rsid w:val="002221B8"/>
    <w:rsid w:val="0024229D"/>
    <w:rsid w:val="002C0DFB"/>
    <w:rsid w:val="002C5121"/>
    <w:rsid w:val="002F5EF9"/>
    <w:rsid w:val="003524AC"/>
    <w:rsid w:val="00371CE2"/>
    <w:rsid w:val="003A53F8"/>
    <w:rsid w:val="00461E13"/>
    <w:rsid w:val="00467F4A"/>
    <w:rsid w:val="004957FD"/>
    <w:rsid w:val="004A3ACB"/>
    <w:rsid w:val="004A686E"/>
    <w:rsid w:val="004C3C40"/>
    <w:rsid w:val="004E14B5"/>
    <w:rsid w:val="00530AA9"/>
    <w:rsid w:val="005322B1"/>
    <w:rsid w:val="00532B17"/>
    <w:rsid w:val="005C3217"/>
    <w:rsid w:val="005E1662"/>
    <w:rsid w:val="006100F0"/>
    <w:rsid w:val="006632C8"/>
    <w:rsid w:val="00666CCC"/>
    <w:rsid w:val="00673D2C"/>
    <w:rsid w:val="006740DF"/>
    <w:rsid w:val="006A7A76"/>
    <w:rsid w:val="006B4789"/>
    <w:rsid w:val="006C10F6"/>
    <w:rsid w:val="006E606A"/>
    <w:rsid w:val="00707ADE"/>
    <w:rsid w:val="007401F8"/>
    <w:rsid w:val="00743B53"/>
    <w:rsid w:val="00746B11"/>
    <w:rsid w:val="00766DA9"/>
    <w:rsid w:val="007A264E"/>
    <w:rsid w:val="007A3FC5"/>
    <w:rsid w:val="007A6A2F"/>
    <w:rsid w:val="007B6316"/>
    <w:rsid w:val="007E7617"/>
    <w:rsid w:val="00823E41"/>
    <w:rsid w:val="00837DCD"/>
    <w:rsid w:val="00890A85"/>
    <w:rsid w:val="008B58B7"/>
    <w:rsid w:val="008C7518"/>
    <w:rsid w:val="008D29E5"/>
    <w:rsid w:val="008D5596"/>
    <w:rsid w:val="008E4F00"/>
    <w:rsid w:val="009879E0"/>
    <w:rsid w:val="009945EC"/>
    <w:rsid w:val="009D2727"/>
    <w:rsid w:val="00A125B1"/>
    <w:rsid w:val="00AA0CBF"/>
    <w:rsid w:val="00AA69A0"/>
    <w:rsid w:val="00AC1018"/>
    <w:rsid w:val="00B311B6"/>
    <w:rsid w:val="00B644B8"/>
    <w:rsid w:val="00BA0736"/>
    <w:rsid w:val="00BB05A4"/>
    <w:rsid w:val="00C05A4C"/>
    <w:rsid w:val="00C23CDC"/>
    <w:rsid w:val="00C57493"/>
    <w:rsid w:val="00C82594"/>
    <w:rsid w:val="00C94D9E"/>
    <w:rsid w:val="00CD400A"/>
    <w:rsid w:val="00CD7428"/>
    <w:rsid w:val="00CE4779"/>
    <w:rsid w:val="00D24745"/>
    <w:rsid w:val="00D515D6"/>
    <w:rsid w:val="00D638C5"/>
    <w:rsid w:val="00D721C8"/>
    <w:rsid w:val="00DE5007"/>
    <w:rsid w:val="00DF0CEB"/>
    <w:rsid w:val="00E0151F"/>
    <w:rsid w:val="00E467DA"/>
    <w:rsid w:val="00E52010"/>
    <w:rsid w:val="00E93FD8"/>
    <w:rsid w:val="00EE01AF"/>
    <w:rsid w:val="00F35772"/>
    <w:rsid w:val="00F44363"/>
    <w:rsid w:val="00FA4A06"/>
    <w:rsid w:val="00FB7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94F05D5-DCBD-4DAE-A4E6-BF5F38C6C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61E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461E1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0F17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F1753"/>
    <w:rPr>
      <w:b/>
      <w:bCs/>
    </w:rPr>
  </w:style>
  <w:style w:type="table" w:customStyle="1" w:styleId="TableGrid0">
    <w:name w:val="TableGrid"/>
    <w:rsid w:val="00467F4A"/>
    <w:pPr>
      <w:spacing w:after="0" w:line="240" w:lineRule="auto"/>
    </w:pPr>
    <w:rPr>
      <w:rFonts w:eastAsiaTheme="minorEastAsia"/>
      <w:szCs w:val="22"/>
      <w:lang w:val="en-IN" w:eastAsia="en-IN" w:bidi="kn-I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0C3CA2"/>
    <w:rPr>
      <w:color w:val="0000FF" w:themeColor="hyperlink"/>
      <w:u w:val="single"/>
    </w:rPr>
  </w:style>
  <w:style w:type="character" w:customStyle="1" w:styleId="ListParagraphChar">
    <w:name w:val="List Paragraph Char"/>
    <w:link w:val="ListParagraph"/>
    <w:uiPriority w:val="34"/>
    <w:rsid w:val="000C3CA2"/>
  </w:style>
  <w:style w:type="paragraph" w:customStyle="1" w:styleId="Default">
    <w:name w:val="Default"/>
    <w:rsid w:val="000C3CA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IN" w:eastAsia="en-IN" w:bidi="ar-SA"/>
    </w:rPr>
  </w:style>
  <w:style w:type="paragraph" w:styleId="BodyText">
    <w:name w:val="Body Text"/>
    <w:basedOn w:val="Normal"/>
    <w:link w:val="BodyTextChar"/>
    <w:uiPriority w:val="1"/>
    <w:qFormat/>
    <w:rsid w:val="008B58B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8B58B7"/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Emphasis">
    <w:name w:val="Emphasis"/>
    <w:basedOn w:val="DefaultParagraphFont"/>
    <w:uiPriority w:val="20"/>
    <w:qFormat/>
    <w:rsid w:val="009D272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38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81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38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44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035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6074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802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39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57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2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507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661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564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436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849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6044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9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7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4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2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1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26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570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221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9821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5658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doi.org/10.1080/00305316.2018.1451783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E57180-EA25-4E07-8338-EA2BEF1CF4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864</Words>
  <Characters>4931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DineshBabu</dc:creator>
  <cp:lastModifiedBy>Dr.Shilpa</cp:lastModifiedBy>
  <cp:revision>2</cp:revision>
  <cp:lastPrinted>2021-12-17T05:25:00Z</cp:lastPrinted>
  <dcterms:created xsi:type="dcterms:W3CDTF">2026-02-13T10:18:00Z</dcterms:created>
  <dcterms:modified xsi:type="dcterms:W3CDTF">2026-02-13T10:18:00Z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7a7eaca0-b0bc-4d50-b00e-2177f3cd291f</vt:lpwstr>
  </property>
</Properties>
</file>