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0DF" w:rsidRPr="006B4789" w:rsidRDefault="006740DF" w:rsidP="00823E41">
      <w:pPr>
        <w:jc w:val="center"/>
        <w:rPr>
          <w:b/>
          <w:bCs/>
          <w:i/>
          <w:iCs/>
          <w:sz w:val="32"/>
          <w:szCs w:val="32"/>
        </w:rPr>
      </w:pPr>
    </w:p>
    <w:p w:rsidR="00673D2C" w:rsidRPr="008A14FA" w:rsidRDefault="00461E13" w:rsidP="00823E41">
      <w:pPr>
        <w:jc w:val="center"/>
        <w:rPr>
          <w:b/>
          <w:bCs/>
          <w:sz w:val="40"/>
          <w:szCs w:val="40"/>
          <w:u w:val="single"/>
        </w:rPr>
      </w:pPr>
      <w:r w:rsidRPr="008A14FA">
        <w:rPr>
          <w:b/>
          <w:bCs/>
          <w:sz w:val="40"/>
          <w:szCs w:val="40"/>
          <w:u w:val="single"/>
        </w:rPr>
        <w:t>Proforma</w:t>
      </w:r>
    </w:p>
    <w:p w:rsidR="002C5121" w:rsidRDefault="002C5121" w:rsidP="00823E41">
      <w:pPr>
        <w:jc w:val="center"/>
        <w:rPr>
          <w:b/>
          <w:bCs/>
          <w:sz w:val="32"/>
          <w:szCs w:val="32"/>
        </w:rPr>
      </w:pPr>
      <w:r>
        <w:rPr>
          <w:noProof/>
          <w:sz w:val="32"/>
          <w:szCs w:val="32"/>
          <w:lang w:val="en-IN" w:eastAsia="en-IN" w:bidi="k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0DDF2" wp14:editId="4BEF5C0A">
                <wp:simplePos x="0" y="0"/>
                <wp:positionH relativeFrom="column">
                  <wp:posOffset>4945380</wp:posOffset>
                </wp:positionH>
                <wp:positionV relativeFrom="paragraph">
                  <wp:posOffset>38100</wp:posOffset>
                </wp:positionV>
                <wp:extent cx="1325880" cy="1356360"/>
                <wp:effectExtent l="0" t="0" r="2667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880" cy="1356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1753" w:rsidRDefault="004909E8" w:rsidP="00E33A85">
                            <w:pPr>
                              <w:ind w:right="-377"/>
                            </w:pPr>
                            <w:r>
                              <w:rPr>
                                <w:noProof/>
                                <w:lang w:val="en-IN" w:eastAsia="en-IN" w:bidi="kn-IN"/>
                              </w:rPr>
                              <w:drawing>
                                <wp:inline distT="0" distB="0" distL="0" distR="0">
                                  <wp:extent cx="1181100" cy="1356360"/>
                                  <wp:effectExtent l="0" t="0" r="0" b="0"/>
                                  <wp:docPr id="1" name="Picture 1" descr="C:\Users\LIB\Desktop\Photo Ram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LIB\Desktop\Photo Ram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0851" cy="13560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0DDF2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89.4pt;margin-top:3pt;width:104.4pt;height:10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" fillcolor="white [3201]" strokeweight=".5pt">
                <v:textbox>
                  <w:txbxContent>
                    <w:p w:rsidR="000F1753" w:rsidRDefault="004909E8" w:rsidP="00E33A85">
                      <w:pPr>
                        <w:ind w:right="-377"/>
                      </w:pPr>
                      <w:r>
                        <w:rPr>
                          <w:noProof/>
                          <w:lang w:val="en-IN" w:eastAsia="en-IN" w:bidi="kn-IN"/>
                        </w:rPr>
                        <w:drawing>
                          <wp:inline distT="0" distB="0" distL="0" distR="0">
                            <wp:extent cx="1181100" cy="1356360"/>
                            <wp:effectExtent l="0" t="0" r="0" b="0"/>
                            <wp:docPr id="1" name="Picture 1" descr="C:\Users\LIB\Desktop\Photo Ram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LIB\Desktop\Photo Ram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80851" cy="13560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F1753" w:rsidRPr="007302AC" w:rsidRDefault="00B009F0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302AC">
        <w:rPr>
          <w:rFonts w:ascii="Times New Roman" w:hAnsi="Times New Roman" w:cs="Times New Roman"/>
          <w:b/>
          <w:bCs/>
          <w:sz w:val="24"/>
          <w:szCs w:val="24"/>
        </w:rPr>
        <w:t>Name</w:t>
      </w:r>
      <w:r w:rsidR="002C5121" w:rsidRPr="007302A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4909E8" w:rsidRPr="007302AC">
        <w:rPr>
          <w:rFonts w:ascii="Times New Roman" w:hAnsi="Times New Roman" w:cs="Times New Roman"/>
          <w:b/>
          <w:bCs/>
          <w:sz w:val="24"/>
          <w:szCs w:val="24"/>
        </w:rPr>
        <w:t xml:space="preserve"> Dr. Ramniwas</w:t>
      </w:r>
    </w:p>
    <w:p w:rsidR="002C5121" w:rsidRPr="007302AC" w:rsidRDefault="00B009F0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302AC">
        <w:rPr>
          <w:rFonts w:ascii="Times New Roman" w:hAnsi="Times New Roman" w:cs="Times New Roman"/>
          <w:b/>
          <w:bCs/>
          <w:sz w:val="24"/>
          <w:szCs w:val="24"/>
        </w:rPr>
        <w:t>Designation</w:t>
      </w:r>
      <w:r w:rsidR="002C5121" w:rsidRPr="007302A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33A85" w:rsidRPr="007302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909E8" w:rsidRPr="007302AC">
        <w:rPr>
          <w:rFonts w:ascii="Times New Roman" w:hAnsi="Times New Roman" w:cs="Times New Roman"/>
          <w:sz w:val="24"/>
          <w:szCs w:val="24"/>
        </w:rPr>
        <w:t>Sr. Scientist (Fruit Science</w:t>
      </w:r>
      <w:r w:rsidR="00E33A85" w:rsidRPr="007302AC">
        <w:rPr>
          <w:rFonts w:ascii="Times New Roman" w:hAnsi="Times New Roman" w:cs="Times New Roman"/>
          <w:sz w:val="24"/>
          <w:szCs w:val="24"/>
        </w:rPr>
        <w:t>)</w:t>
      </w:r>
    </w:p>
    <w:p w:rsidR="002C5121" w:rsidRPr="007302AC" w:rsidRDefault="00B009F0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302AC">
        <w:rPr>
          <w:rFonts w:ascii="Times New Roman" w:hAnsi="Times New Roman" w:cs="Times New Roman"/>
          <w:b/>
          <w:bCs/>
          <w:sz w:val="24"/>
          <w:szCs w:val="24"/>
        </w:rPr>
        <w:t>Email</w:t>
      </w:r>
      <w:r w:rsidR="002C5121" w:rsidRPr="007302AC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hyperlink r:id="rId7" w:history="1">
        <w:r w:rsidR="004909E8" w:rsidRPr="007302A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ramhorti2008@gmail.com</w:t>
        </w:r>
      </w:hyperlink>
      <w:r w:rsidR="00E33A85" w:rsidRPr="007302AC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hyperlink r:id="rId8" w:history="1">
        <w:r w:rsidR="0041366E" w:rsidRPr="007302A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ramniwas@icar.org.in</w:t>
        </w:r>
      </w:hyperlink>
      <w:r w:rsidR="00E33A85" w:rsidRPr="007302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009F0" w:rsidRPr="007302AC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302AC">
        <w:rPr>
          <w:rFonts w:ascii="Times New Roman" w:hAnsi="Times New Roman" w:cs="Times New Roman"/>
          <w:b/>
          <w:bCs/>
          <w:sz w:val="24"/>
          <w:szCs w:val="24"/>
        </w:rPr>
        <w:t>Phone Number</w:t>
      </w:r>
      <w:r w:rsidRPr="007302AC">
        <w:rPr>
          <w:rFonts w:ascii="Times New Roman" w:hAnsi="Times New Roman" w:cs="Times New Roman"/>
          <w:sz w:val="24"/>
          <w:szCs w:val="24"/>
        </w:rPr>
        <w:t>:</w:t>
      </w:r>
      <w:r w:rsidR="004909E8" w:rsidRPr="007302AC">
        <w:rPr>
          <w:rFonts w:ascii="Times New Roman" w:hAnsi="Times New Roman" w:cs="Times New Roman"/>
          <w:sz w:val="24"/>
          <w:szCs w:val="24"/>
        </w:rPr>
        <w:t>9</w:t>
      </w:r>
      <w:r w:rsidR="00E33A85" w:rsidRPr="007302AC">
        <w:rPr>
          <w:rFonts w:ascii="Times New Roman" w:hAnsi="Times New Roman" w:cs="Times New Roman"/>
          <w:sz w:val="24"/>
          <w:szCs w:val="24"/>
        </w:rPr>
        <w:t>5</w:t>
      </w:r>
      <w:r w:rsidR="004909E8" w:rsidRPr="007302AC">
        <w:rPr>
          <w:rFonts w:ascii="Times New Roman" w:hAnsi="Times New Roman" w:cs="Times New Roman"/>
          <w:b/>
          <w:bCs/>
          <w:sz w:val="24"/>
          <w:szCs w:val="24"/>
        </w:rPr>
        <w:t>58559418</w:t>
      </w:r>
      <w:r w:rsidR="006100F0" w:rsidRPr="007302AC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</w:t>
      </w:r>
    </w:p>
    <w:p w:rsidR="002C5121" w:rsidRPr="007302AC" w:rsidRDefault="006100F0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302AC">
        <w:rPr>
          <w:rFonts w:ascii="Times New Roman" w:hAnsi="Times New Roman" w:cs="Times New Roman"/>
          <w:b/>
          <w:bCs/>
          <w:sz w:val="24"/>
          <w:szCs w:val="24"/>
        </w:rPr>
        <w:t>Exten</w:t>
      </w:r>
      <w:r w:rsidR="00DE5007" w:rsidRPr="007302AC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Pr="007302AC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33A85" w:rsidRPr="007302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6777">
        <w:rPr>
          <w:rFonts w:ascii="Times New Roman" w:hAnsi="Times New Roman" w:cs="Times New Roman"/>
          <w:b/>
          <w:bCs/>
          <w:sz w:val="24"/>
          <w:szCs w:val="24"/>
        </w:rPr>
        <w:t>0217-</w:t>
      </w:r>
      <w:r w:rsidR="00A26777" w:rsidRPr="00FC5A2A">
        <w:rPr>
          <w:rFonts w:ascii="Times New Roman" w:hAnsi="Times New Roman" w:cs="Times New Roman"/>
          <w:b/>
          <w:bCs/>
          <w:color w:val="FF0000"/>
          <w:sz w:val="24"/>
          <w:szCs w:val="24"/>
        </w:rPr>
        <w:t>2354541</w:t>
      </w:r>
    </w:p>
    <w:p w:rsidR="000F5A2F" w:rsidRPr="007302AC" w:rsidRDefault="002C5121" w:rsidP="000F5A2F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7302AC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08"/>
        <w:gridCol w:w="4410"/>
        <w:gridCol w:w="2700"/>
        <w:gridCol w:w="1458"/>
      </w:tblGrid>
      <w:tr w:rsidR="000F5A2F" w:rsidTr="000F5A2F">
        <w:tc>
          <w:tcPr>
            <w:tcW w:w="100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Degree</w:t>
            </w:r>
          </w:p>
        </w:tc>
        <w:tc>
          <w:tcPr>
            <w:tcW w:w="4410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Discipline / Specialization</w:t>
            </w:r>
          </w:p>
        </w:tc>
        <w:tc>
          <w:tcPr>
            <w:tcW w:w="2700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University / Institution</w:t>
            </w:r>
          </w:p>
        </w:tc>
        <w:tc>
          <w:tcPr>
            <w:tcW w:w="145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Year of Completion</w:t>
            </w:r>
          </w:p>
        </w:tc>
      </w:tr>
      <w:tr w:rsidR="000F5A2F" w:rsidTr="000F5A2F">
        <w:tc>
          <w:tcPr>
            <w:tcW w:w="100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Ph.D.</w:t>
            </w:r>
          </w:p>
        </w:tc>
        <w:tc>
          <w:tcPr>
            <w:tcW w:w="4410" w:type="dxa"/>
          </w:tcPr>
          <w:p w:rsidR="000F5A2F" w:rsidRDefault="000F5A2F" w:rsidP="000F5A2F">
            <w:pPr>
              <w:tabs>
                <w:tab w:val="left" w:pos="1170"/>
              </w:tabs>
              <w:jc w:val="both"/>
              <w:rPr>
                <w:b/>
                <w:bCs/>
                <w:sz w:val="32"/>
                <w:szCs w:val="32"/>
              </w:rPr>
            </w:pPr>
            <w:r w:rsidRPr="009A713B">
              <w:t xml:space="preserve">Horticulture (Fruit Science) – </w:t>
            </w:r>
            <w:r w:rsidRPr="00BD5418">
              <w:t>Research on “Varietal Performance and Fertigation Scheduling in Guava</w:t>
            </w:r>
            <w:r w:rsidR="00BD5418">
              <w:t xml:space="preserve"> (</w:t>
            </w:r>
            <w:r w:rsidR="00BD5418" w:rsidRPr="00BD5418">
              <w:rPr>
                <w:i/>
                <w:iCs/>
              </w:rPr>
              <w:t>Psidium guaja</w:t>
            </w:r>
            <w:r w:rsidR="00BD5418" w:rsidRPr="00BD5418">
              <w:t>va</w:t>
            </w:r>
            <w:r w:rsidR="00BD5418">
              <w:t>)</w:t>
            </w:r>
            <w:r w:rsidRPr="00BD5418">
              <w:t xml:space="preserve"> under Ultra-High Density Planting Syste</w:t>
            </w:r>
            <w:r w:rsidR="00BD5418">
              <w:t>m.</w:t>
            </w:r>
          </w:p>
        </w:tc>
        <w:tc>
          <w:tcPr>
            <w:tcW w:w="2700" w:type="dxa"/>
          </w:tcPr>
          <w:p w:rsidR="000F5A2F" w:rsidRDefault="000F5A2F" w:rsidP="000F5A2F">
            <w:pPr>
              <w:tabs>
                <w:tab w:val="left" w:pos="1170"/>
              </w:tabs>
              <w:jc w:val="both"/>
              <w:rPr>
                <w:b/>
                <w:bCs/>
                <w:sz w:val="32"/>
                <w:szCs w:val="32"/>
              </w:rPr>
            </w:pPr>
            <w:r w:rsidRPr="009A713B">
              <w:t>Maharana Pratap University of Agriculture and Technology (MPUAT), Udaipur</w:t>
            </w:r>
          </w:p>
        </w:tc>
        <w:tc>
          <w:tcPr>
            <w:tcW w:w="145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2012</w:t>
            </w:r>
          </w:p>
        </w:tc>
      </w:tr>
      <w:tr w:rsidR="000F5A2F" w:rsidTr="000F5A2F">
        <w:tc>
          <w:tcPr>
            <w:tcW w:w="100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M.Sc. (Ag.)</w:t>
            </w:r>
          </w:p>
        </w:tc>
        <w:tc>
          <w:tcPr>
            <w:tcW w:w="4410" w:type="dxa"/>
          </w:tcPr>
          <w:p w:rsidR="000F5A2F" w:rsidRDefault="000F5A2F" w:rsidP="000F5A2F">
            <w:pPr>
              <w:tabs>
                <w:tab w:val="left" w:pos="1170"/>
              </w:tabs>
              <w:jc w:val="both"/>
              <w:rPr>
                <w:b/>
                <w:bCs/>
                <w:sz w:val="32"/>
                <w:szCs w:val="32"/>
              </w:rPr>
            </w:pPr>
            <w:r w:rsidRPr="009A713B">
              <w:t xml:space="preserve">Horticulture – </w:t>
            </w:r>
            <w:r w:rsidRPr="009A713B">
              <w:rPr>
                <w:i/>
                <w:iCs/>
              </w:rPr>
              <w:t>Specialization in In Vitro Propagation of Cactus Pear (Opuntia ficus-indica)</w:t>
            </w:r>
          </w:p>
        </w:tc>
        <w:tc>
          <w:tcPr>
            <w:tcW w:w="2700" w:type="dxa"/>
          </w:tcPr>
          <w:p w:rsidR="000F5A2F" w:rsidRDefault="000F5A2F" w:rsidP="000F5A2F">
            <w:pPr>
              <w:tabs>
                <w:tab w:val="left" w:pos="1170"/>
              </w:tabs>
              <w:jc w:val="both"/>
              <w:rPr>
                <w:b/>
                <w:bCs/>
                <w:sz w:val="32"/>
                <w:szCs w:val="32"/>
              </w:rPr>
            </w:pPr>
            <w:r w:rsidRPr="009A713B">
              <w:t>Swami Keshwanand Rajasthan Agricultural University (SKRAU), Bikaner</w:t>
            </w:r>
          </w:p>
        </w:tc>
        <w:tc>
          <w:tcPr>
            <w:tcW w:w="145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2007</w:t>
            </w:r>
          </w:p>
        </w:tc>
      </w:tr>
      <w:tr w:rsidR="000F5A2F" w:rsidTr="000F5A2F">
        <w:tc>
          <w:tcPr>
            <w:tcW w:w="100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B.Sc. (Ag.)</w:t>
            </w:r>
            <w:r w:rsidR="00722280">
              <w:rPr>
                <w:b/>
                <w:bCs/>
              </w:rPr>
              <w:t xml:space="preserve"> Hons.</w:t>
            </w:r>
            <w:bookmarkStart w:id="0" w:name="_GoBack"/>
            <w:bookmarkEnd w:id="0"/>
          </w:p>
        </w:tc>
        <w:tc>
          <w:tcPr>
            <w:tcW w:w="4410" w:type="dxa"/>
          </w:tcPr>
          <w:p w:rsidR="000F5A2F" w:rsidRDefault="000F5A2F" w:rsidP="000F5A2F">
            <w:pPr>
              <w:tabs>
                <w:tab w:val="left" w:pos="1170"/>
              </w:tabs>
              <w:jc w:val="both"/>
              <w:rPr>
                <w:b/>
                <w:bCs/>
                <w:sz w:val="32"/>
                <w:szCs w:val="32"/>
              </w:rPr>
            </w:pPr>
            <w:r w:rsidRPr="009A713B">
              <w:t>Agriculture</w:t>
            </w:r>
          </w:p>
        </w:tc>
        <w:tc>
          <w:tcPr>
            <w:tcW w:w="2700" w:type="dxa"/>
          </w:tcPr>
          <w:p w:rsidR="000F5A2F" w:rsidRDefault="000F5A2F" w:rsidP="000F5A2F">
            <w:pPr>
              <w:tabs>
                <w:tab w:val="left" w:pos="1170"/>
              </w:tabs>
              <w:jc w:val="both"/>
              <w:rPr>
                <w:b/>
                <w:bCs/>
                <w:sz w:val="32"/>
                <w:szCs w:val="32"/>
              </w:rPr>
            </w:pPr>
            <w:r w:rsidRPr="009A713B">
              <w:t>Sri Karan Narendra College of Agriculture (SKNCOA), Jobner</w:t>
            </w:r>
          </w:p>
        </w:tc>
        <w:tc>
          <w:tcPr>
            <w:tcW w:w="1458" w:type="dxa"/>
          </w:tcPr>
          <w:p w:rsidR="000F5A2F" w:rsidRDefault="000F5A2F" w:rsidP="009A713B">
            <w:pPr>
              <w:tabs>
                <w:tab w:val="left" w:pos="1170"/>
              </w:tabs>
              <w:rPr>
                <w:b/>
                <w:bCs/>
                <w:sz w:val="32"/>
                <w:szCs w:val="32"/>
              </w:rPr>
            </w:pPr>
            <w:r w:rsidRPr="009A713B">
              <w:rPr>
                <w:b/>
                <w:bCs/>
              </w:rPr>
              <w:t>2002</w:t>
            </w:r>
          </w:p>
        </w:tc>
      </w:tr>
    </w:tbl>
    <w:p w:rsidR="000F5A2F" w:rsidRPr="009A713B" w:rsidRDefault="000F5A2F" w:rsidP="009A713B">
      <w:pPr>
        <w:tabs>
          <w:tab w:val="left" w:pos="1170"/>
        </w:tabs>
        <w:rPr>
          <w:b/>
          <w:bCs/>
          <w:sz w:val="32"/>
          <w:szCs w:val="32"/>
        </w:rPr>
      </w:pPr>
    </w:p>
    <w:p w:rsidR="002C5121" w:rsidRPr="007302AC" w:rsidRDefault="002C5121" w:rsidP="002C512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009F0">
        <w:rPr>
          <w:rFonts w:ascii="Times New Roman" w:hAnsi="Times New Roman" w:cs="Times New Roman"/>
          <w:b/>
          <w:bCs/>
          <w:sz w:val="28"/>
          <w:szCs w:val="28"/>
        </w:rPr>
        <w:t>Joining date in ICAR (</w:t>
      </w:r>
      <w:r w:rsidR="007A264E" w:rsidRPr="00B009F0">
        <w:rPr>
          <w:rFonts w:ascii="Times New Roman" w:hAnsi="Times New Roman" w:cs="Times New Roman"/>
          <w:b/>
          <w:bCs/>
          <w:sz w:val="28"/>
          <w:szCs w:val="28"/>
        </w:rPr>
        <w:t>dd/mm/yy</w:t>
      </w:r>
      <w:r w:rsidRPr="00B009F0">
        <w:rPr>
          <w:rFonts w:ascii="Times New Roman" w:hAnsi="Times New Roman" w:cs="Times New Roman"/>
          <w:b/>
          <w:bCs/>
          <w:sz w:val="28"/>
          <w:szCs w:val="28"/>
        </w:rPr>
        <w:t>yy):</w:t>
      </w:r>
      <w:r w:rsidR="00E33A85" w:rsidRPr="00B009F0">
        <w:rPr>
          <w:sz w:val="24"/>
          <w:szCs w:val="22"/>
        </w:rPr>
        <w:t xml:space="preserve"> </w:t>
      </w:r>
      <w:r w:rsidR="004909E8">
        <w:rPr>
          <w:rFonts w:ascii="Times New Roman" w:hAnsi="Times New Roman" w:cs="Times New Roman"/>
          <w:sz w:val="24"/>
          <w:szCs w:val="22"/>
        </w:rPr>
        <w:t>30</w:t>
      </w:r>
      <w:r w:rsidR="002776E1" w:rsidRPr="002776E1">
        <w:rPr>
          <w:rFonts w:ascii="Times New Roman" w:hAnsi="Times New Roman" w:cs="Times New Roman"/>
          <w:sz w:val="24"/>
          <w:szCs w:val="22"/>
          <w:vertAlign w:val="superscript"/>
        </w:rPr>
        <w:t>th</w:t>
      </w:r>
      <w:r w:rsidR="002776E1">
        <w:rPr>
          <w:rFonts w:ascii="Times New Roman" w:hAnsi="Times New Roman" w:cs="Times New Roman"/>
          <w:sz w:val="24"/>
          <w:szCs w:val="22"/>
        </w:rPr>
        <w:t xml:space="preserve"> </w:t>
      </w:r>
      <w:r w:rsidR="004909E8">
        <w:rPr>
          <w:rFonts w:ascii="Times New Roman" w:hAnsi="Times New Roman" w:cs="Times New Roman"/>
          <w:sz w:val="24"/>
          <w:szCs w:val="22"/>
        </w:rPr>
        <w:t>March, 2013</w:t>
      </w:r>
    </w:p>
    <w:p w:rsidR="00823E41" w:rsidRPr="004A0F7B" w:rsidRDefault="00746B11" w:rsidP="004A0F7B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B009F0">
        <w:rPr>
          <w:rFonts w:ascii="Times New Roman" w:hAnsi="Times New Roman" w:cs="Times New Roman"/>
          <w:b/>
          <w:bCs/>
          <w:sz w:val="28"/>
          <w:szCs w:val="28"/>
        </w:rPr>
        <w:t xml:space="preserve">Joining </w:t>
      </w:r>
      <w:r w:rsidR="007401F8" w:rsidRPr="00B009F0">
        <w:rPr>
          <w:rFonts w:ascii="Times New Roman" w:hAnsi="Times New Roman" w:cs="Times New Roman"/>
          <w:b/>
          <w:bCs/>
          <w:sz w:val="28"/>
          <w:szCs w:val="28"/>
        </w:rPr>
        <w:t xml:space="preserve">date </w:t>
      </w:r>
      <w:r w:rsidRPr="00B009F0">
        <w:rPr>
          <w:rFonts w:ascii="Times New Roman" w:hAnsi="Times New Roman" w:cs="Times New Roman"/>
          <w:b/>
          <w:bCs/>
          <w:sz w:val="28"/>
          <w:szCs w:val="28"/>
        </w:rPr>
        <w:t>at ICAR-NRCP, Solapur</w:t>
      </w:r>
      <w:r w:rsidR="002C5121" w:rsidRPr="00B009F0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E33A85" w:rsidRPr="00B009F0">
        <w:rPr>
          <w:sz w:val="24"/>
          <w:szCs w:val="22"/>
        </w:rPr>
        <w:t xml:space="preserve"> </w:t>
      </w:r>
      <w:r w:rsidR="004909E8">
        <w:rPr>
          <w:rFonts w:ascii="Times New Roman" w:hAnsi="Times New Roman" w:cs="Times New Roman"/>
          <w:sz w:val="24"/>
          <w:szCs w:val="22"/>
        </w:rPr>
        <w:t>28</w:t>
      </w:r>
      <w:r w:rsidR="004909E8" w:rsidRPr="004909E8">
        <w:rPr>
          <w:rFonts w:ascii="Times New Roman" w:hAnsi="Times New Roman" w:cs="Times New Roman"/>
          <w:sz w:val="24"/>
          <w:szCs w:val="22"/>
          <w:vertAlign w:val="superscript"/>
        </w:rPr>
        <w:t>th</w:t>
      </w:r>
      <w:r w:rsidR="004909E8">
        <w:rPr>
          <w:rFonts w:ascii="Times New Roman" w:hAnsi="Times New Roman" w:cs="Times New Roman"/>
          <w:sz w:val="24"/>
          <w:szCs w:val="22"/>
        </w:rPr>
        <w:t xml:space="preserve"> </w:t>
      </w:r>
      <w:r w:rsidR="00E33A85" w:rsidRPr="00E33A85">
        <w:rPr>
          <w:rFonts w:ascii="Times New Roman" w:hAnsi="Times New Roman" w:cs="Times New Roman"/>
          <w:sz w:val="24"/>
          <w:szCs w:val="22"/>
        </w:rPr>
        <w:t>April</w:t>
      </w:r>
      <w:r w:rsidR="004909E8">
        <w:rPr>
          <w:rFonts w:ascii="Times New Roman" w:hAnsi="Times New Roman" w:cs="Times New Roman"/>
          <w:sz w:val="24"/>
          <w:szCs w:val="22"/>
        </w:rPr>
        <w:t>, 2025</w:t>
      </w:r>
    </w:p>
    <w:p w:rsidR="004627B3" w:rsidRDefault="00C94D9E" w:rsidP="004627B3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627B3">
        <w:rPr>
          <w:rFonts w:ascii="Times New Roman" w:hAnsi="Times New Roman" w:cs="Times New Roman"/>
          <w:b/>
          <w:bCs/>
          <w:sz w:val="24"/>
          <w:szCs w:val="24"/>
        </w:rPr>
        <w:t>Area of Research</w:t>
      </w:r>
      <w:r w:rsidRPr="00B009F0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4627B3" w:rsidRPr="00F021A2">
        <w:rPr>
          <w:rFonts w:ascii="Times New Roman" w:hAnsi="Times New Roman" w:cs="Times New Roman"/>
          <w:sz w:val="24"/>
          <w:szCs w:val="24"/>
        </w:rPr>
        <w:t>Fruit Science</w:t>
      </w:r>
    </w:p>
    <w:p w:rsidR="00761C5C" w:rsidRPr="00F021A2" w:rsidRDefault="00F021A2" w:rsidP="004627B3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21A2">
        <w:rPr>
          <w:rFonts w:ascii="Times New Roman" w:hAnsi="Times New Roman" w:cs="Times New Roman"/>
          <w:sz w:val="24"/>
          <w:szCs w:val="24"/>
        </w:rPr>
        <w:t>S</w:t>
      </w:r>
      <w:r w:rsidRPr="00F021A2">
        <w:rPr>
          <w:rFonts w:ascii="Times New Roman" w:hAnsi="Times New Roman" w:cs="Times New Roman"/>
          <w:sz w:val="24"/>
          <w:szCs w:val="24"/>
        </w:rPr>
        <w:t>pecializing in micropropagation techniques, nursery management, plant propagation, canopy management, and improved agronomic practices.</w:t>
      </w:r>
    </w:p>
    <w:p w:rsidR="007A6A2F" w:rsidRPr="00B009F0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09F0">
        <w:rPr>
          <w:rFonts w:ascii="Times New Roman" w:hAnsi="Times New Roman" w:cs="Times New Roman"/>
          <w:b/>
          <w:bCs/>
          <w:sz w:val="28"/>
          <w:szCs w:val="28"/>
        </w:rPr>
        <w:t>Publication</w:t>
      </w:r>
      <w:r w:rsidR="007401F8" w:rsidRPr="00B009F0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B009F0">
        <w:rPr>
          <w:rFonts w:ascii="Times New Roman" w:hAnsi="Times New Roman" w:cs="Times New Roman"/>
          <w:b/>
          <w:bCs/>
          <w:sz w:val="28"/>
          <w:szCs w:val="28"/>
        </w:rPr>
        <w:t xml:space="preserve"> (Best</w:t>
      </w:r>
      <w:r w:rsidR="00823E41" w:rsidRPr="00B009F0">
        <w:rPr>
          <w:rFonts w:ascii="Times New Roman" w:hAnsi="Times New Roman" w:cs="Times New Roman"/>
          <w:b/>
          <w:bCs/>
          <w:sz w:val="28"/>
          <w:szCs w:val="28"/>
        </w:rPr>
        <w:t xml:space="preserve"> 10 having </w:t>
      </w:r>
      <w:r w:rsidR="007401F8" w:rsidRPr="00B009F0">
        <w:rPr>
          <w:rFonts w:ascii="Times New Roman" w:hAnsi="Times New Roman" w:cs="Times New Roman"/>
          <w:b/>
          <w:bCs/>
          <w:sz w:val="28"/>
          <w:szCs w:val="28"/>
        </w:rPr>
        <w:t xml:space="preserve">high </w:t>
      </w:r>
      <w:r w:rsidR="00823E41" w:rsidRPr="00B009F0">
        <w:rPr>
          <w:rFonts w:ascii="Times New Roman" w:hAnsi="Times New Roman" w:cs="Times New Roman"/>
          <w:b/>
          <w:bCs/>
          <w:sz w:val="28"/>
          <w:szCs w:val="28"/>
        </w:rPr>
        <w:t>NAAS rating)</w:t>
      </w:r>
    </w:p>
    <w:p w:rsidR="00DD7318" w:rsidRPr="00BF45CE" w:rsidRDefault="00DD7318" w:rsidP="00BF45CE">
      <w:pPr>
        <w:pStyle w:val="ListParagraph"/>
        <w:widowControl w:val="0"/>
        <w:numPr>
          <w:ilvl w:val="0"/>
          <w:numId w:val="11"/>
        </w:numPr>
        <w:tabs>
          <w:tab w:val="left" w:pos="142"/>
          <w:tab w:val="left" w:pos="9356"/>
        </w:tabs>
        <w:autoSpaceDE w:val="0"/>
        <w:autoSpaceDN w:val="0"/>
        <w:spacing w:before="90" w:line="240" w:lineRule="auto"/>
        <w:ind w:right="4"/>
        <w:jc w:val="both"/>
        <w:rPr>
          <w:rFonts w:ascii="Times New Roman" w:hAnsi="Times New Roman" w:cs="Times New Roman"/>
          <w:szCs w:val="22"/>
        </w:rPr>
      </w:pPr>
      <w:r w:rsidRPr="00BF45CE">
        <w:rPr>
          <w:rFonts w:ascii="Times New Roman" w:hAnsi="Times New Roman" w:cs="Times New Roman"/>
          <w:b/>
          <w:bCs/>
          <w:szCs w:val="22"/>
        </w:rPr>
        <w:t>Ramniwas</w:t>
      </w:r>
      <w:r w:rsidRPr="00BF45CE">
        <w:rPr>
          <w:rFonts w:ascii="Times New Roman" w:hAnsi="Times New Roman" w:cs="Times New Roman"/>
          <w:szCs w:val="22"/>
        </w:rPr>
        <w:t>, Kaushik R A, Pareek, S., Sarolia D K and Singh V. 2013</w:t>
      </w:r>
      <w:r w:rsidR="00B12449" w:rsidRPr="00BF45CE">
        <w:rPr>
          <w:rFonts w:ascii="Times New Roman" w:hAnsi="Times New Roman" w:cs="Times New Roman"/>
          <w:szCs w:val="22"/>
        </w:rPr>
        <w:t xml:space="preserve">. </w:t>
      </w:r>
      <w:r w:rsidRPr="00BF45CE">
        <w:rPr>
          <w:rFonts w:ascii="Times New Roman" w:hAnsi="Times New Roman" w:cs="Times New Roman"/>
          <w:szCs w:val="22"/>
        </w:rPr>
        <w:t>Effect of drip fertigation scheduling on fertilizer use efficiency, leaf nutrient status, yield and quality of Shweta guava (</w:t>
      </w:r>
      <w:r w:rsidRPr="00BF45CE">
        <w:rPr>
          <w:rFonts w:ascii="Times New Roman" w:hAnsi="Times New Roman" w:cs="Times New Roman"/>
          <w:i/>
          <w:iCs/>
          <w:szCs w:val="22"/>
        </w:rPr>
        <w:t xml:space="preserve">Psidium guajava </w:t>
      </w:r>
      <w:r w:rsidRPr="00BF45CE">
        <w:rPr>
          <w:rFonts w:ascii="Times New Roman" w:hAnsi="Times New Roman" w:cs="Times New Roman"/>
          <w:szCs w:val="22"/>
        </w:rPr>
        <w:t>L.) under meadow orcharding.</w:t>
      </w:r>
      <w:r w:rsidR="00B12449" w:rsidRPr="00BF45CE">
        <w:rPr>
          <w:rFonts w:ascii="Times New Roman" w:hAnsi="Times New Roman" w:cs="Times New Roman"/>
          <w:szCs w:val="22"/>
        </w:rPr>
        <w:t xml:space="preserve"> </w:t>
      </w:r>
      <w:r w:rsidRPr="00BF45CE">
        <w:rPr>
          <w:rFonts w:ascii="Times New Roman" w:hAnsi="Times New Roman" w:cs="Times New Roman"/>
          <w:i/>
          <w:iCs/>
          <w:szCs w:val="22"/>
        </w:rPr>
        <w:t>National Academy Science Letter</w:t>
      </w:r>
      <w:r w:rsidR="00A26777">
        <w:rPr>
          <w:rFonts w:ascii="Times New Roman" w:hAnsi="Times New Roman" w:cs="Times New Roman"/>
          <w:szCs w:val="22"/>
        </w:rPr>
        <w:t>, 36 (5) 483-488. (NAAS7.2</w:t>
      </w:r>
      <w:r w:rsidRPr="00BF45CE">
        <w:rPr>
          <w:rFonts w:ascii="Times New Roman" w:hAnsi="Times New Roman" w:cs="Times New Roman"/>
          <w:szCs w:val="22"/>
        </w:rPr>
        <w:t>0).</w:t>
      </w:r>
    </w:p>
    <w:p w:rsidR="003C1089" w:rsidRPr="00BF45CE" w:rsidRDefault="003C1089" w:rsidP="00BF45CE">
      <w:pPr>
        <w:pStyle w:val="ListParagraph"/>
        <w:widowControl w:val="0"/>
        <w:numPr>
          <w:ilvl w:val="0"/>
          <w:numId w:val="11"/>
        </w:numPr>
        <w:tabs>
          <w:tab w:val="left" w:pos="142"/>
          <w:tab w:val="left" w:pos="9356"/>
        </w:tabs>
        <w:autoSpaceDE w:val="0"/>
        <w:autoSpaceDN w:val="0"/>
        <w:spacing w:before="90" w:line="240" w:lineRule="auto"/>
        <w:ind w:right="4"/>
        <w:jc w:val="both"/>
        <w:rPr>
          <w:rFonts w:ascii="Times New Roman" w:hAnsi="Times New Roman" w:cs="Times New Roman"/>
          <w:i/>
          <w:iCs/>
          <w:szCs w:val="22"/>
        </w:rPr>
      </w:pPr>
      <w:r w:rsidRPr="00BF45CE">
        <w:rPr>
          <w:rFonts w:ascii="Times New Roman" w:eastAsia="Times New Roman" w:hAnsi="Times New Roman" w:cs="Times New Roman"/>
          <w:szCs w:val="22"/>
        </w:rPr>
        <w:t>Kumawat, K.L., Sarolia, D.K.,</w:t>
      </w:r>
      <w:r w:rsidRPr="00BF45CE">
        <w:rPr>
          <w:rFonts w:ascii="Times New Roman" w:hAnsi="Times New Roman" w:cs="Times New Roman"/>
          <w:b/>
          <w:bCs/>
          <w:szCs w:val="22"/>
        </w:rPr>
        <w:t xml:space="preserve"> </w:t>
      </w:r>
      <w:r w:rsidRPr="00BF45CE">
        <w:rPr>
          <w:rFonts w:ascii="Times New Roman" w:eastAsia="Times New Roman" w:hAnsi="Times New Roman" w:cs="Times New Roman"/>
          <w:szCs w:val="22"/>
        </w:rPr>
        <w:t xml:space="preserve">Kaushik, R.A., </w:t>
      </w:r>
      <w:r w:rsidRPr="00BF45CE">
        <w:rPr>
          <w:rFonts w:ascii="Times New Roman" w:eastAsia="Times New Roman" w:hAnsi="Times New Roman" w:cs="Times New Roman"/>
          <w:b/>
          <w:bCs/>
          <w:szCs w:val="22"/>
        </w:rPr>
        <w:t>Ramniwas</w:t>
      </w:r>
      <w:r w:rsidRPr="00BF45CE">
        <w:rPr>
          <w:rFonts w:ascii="Times New Roman" w:hAnsi="Times New Roman" w:cs="Times New Roman"/>
          <w:szCs w:val="22"/>
        </w:rPr>
        <w:t xml:space="preserve"> and Devra, N.S. 2019.</w:t>
      </w:r>
      <w:r w:rsidR="00B12449" w:rsidRPr="00BF45CE">
        <w:rPr>
          <w:rFonts w:ascii="Times New Roman" w:hAnsi="Times New Roman" w:cs="Times New Roman"/>
          <w:szCs w:val="22"/>
        </w:rPr>
        <w:t xml:space="preserve"> </w:t>
      </w:r>
      <w:r w:rsidRPr="00BF45CE">
        <w:rPr>
          <w:rFonts w:ascii="Times New Roman" w:eastAsia="Calibri" w:hAnsi="Times New Roman" w:cs="Times New Roman"/>
          <w:szCs w:val="22"/>
        </w:rPr>
        <w:t>Effect of Irrigation and fertigation Scheduling on input use efficiency, yield and quality of guava cv. Lalit under intensive orchard system.</w:t>
      </w:r>
      <w:r w:rsidRPr="00BF45CE">
        <w:rPr>
          <w:rFonts w:ascii="Times New Roman" w:eastAsia="Calibri" w:hAnsi="Times New Roman" w:cs="Times New Roman"/>
          <w:i/>
          <w:iCs/>
          <w:szCs w:val="22"/>
        </w:rPr>
        <w:t xml:space="preserve"> Journal of Soil and Water Conservatio,</w:t>
      </w:r>
      <w:r w:rsidRPr="00BF45CE">
        <w:rPr>
          <w:rFonts w:ascii="Times New Roman" w:hAnsi="Times New Roman" w:cs="Times New Roman"/>
          <w:i/>
          <w:iCs/>
          <w:szCs w:val="22"/>
        </w:rPr>
        <w:t>18(2):136-143.</w:t>
      </w:r>
      <w:r w:rsidR="00DB06DE" w:rsidRPr="00DB06DE">
        <w:rPr>
          <w:rFonts w:ascii="Times New Roman" w:hAnsi="Times New Roman" w:cs="Times New Roman"/>
          <w:szCs w:val="22"/>
        </w:rPr>
        <w:t xml:space="preserve"> </w:t>
      </w:r>
      <w:r w:rsidR="00211FED">
        <w:rPr>
          <w:rFonts w:ascii="Times New Roman" w:hAnsi="Times New Roman" w:cs="Times New Roman"/>
          <w:szCs w:val="22"/>
        </w:rPr>
        <w:t>(NAAS</w:t>
      </w:r>
      <w:r w:rsidR="00A26777">
        <w:rPr>
          <w:rFonts w:ascii="Times New Roman" w:hAnsi="Times New Roman" w:cs="Times New Roman"/>
          <w:szCs w:val="22"/>
        </w:rPr>
        <w:t xml:space="preserve"> 5.51</w:t>
      </w:r>
      <w:r w:rsidR="00DB06DE" w:rsidRPr="00BF45CE">
        <w:rPr>
          <w:rFonts w:ascii="Times New Roman" w:hAnsi="Times New Roman" w:cs="Times New Roman"/>
          <w:szCs w:val="22"/>
        </w:rPr>
        <w:t>).</w:t>
      </w:r>
    </w:p>
    <w:p w:rsidR="00E123D1" w:rsidRPr="00BF45CE" w:rsidRDefault="002B2050" w:rsidP="00BF45CE">
      <w:pPr>
        <w:pStyle w:val="ListParagraph"/>
        <w:widowControl w:val="0"/>
        <w:numPr>
          <w:ilvl w:val="0"/>
          <w:numId w:val="11"/>
        </w:numPr>
        <w:tabs>
          <w:tab w:val="left" w:pos="142"/>
          <w:tab w:val="left" w:pos="9356"/>
        </w:tabs>
        <w:autoSpaceDE w:val="0"/>
        <w:autoSpaceDN w:val="0"/>
        <w:spacing w:before="90"/>
        <w:ind w:right="4"/>
        <w:jc w:val="both"/>
        <w:rPr>
          <w:rFonts w:ascii="Times New Roman" w:hAnsi="Times New Roman" w:cs="Times New Roman"/>
          <w:i/>
          <w:iCs/>
          <w:szCs w:val="22"/>
        </w:rPr>
      </w:pPr>
      <w:r w:rsidRPr="00BF45CE">
        <w:rPr>
          <w:rFonts w:ascii="Times New Roman" w:hAnsi="Times New Roman" w:cs="Times New Roman"/>
          <w:szCs w:val="22"/>
        </w:rPr>
        <w:t xml:space="preserve">Kumar, S., Machiwal, D., Tetarwal, A.S., </w:t>
      </w:r>
      <w:r w:rsidRPr="00BF45CE">
        <w:rPr>
          <w:rFonts w:ascii="Times New Roman" w:hAnsi="Times New Roman" w:cs="Times New Roman"/>
          <w:b/>
          <w:bCs/>
          <w:szCs w:val="22"/>
        </w:rPr>
        <w:t>Ramniwas</w:t>
      </w:r>
      <w:r w:rsidRPr="00BF45CE">
        <w:rPr>
          <w:rFonts w:ascii="Times New Roman" w:hAnsi="Times New Roman" w:cs="Times New Roman"/>
          <w:szCs w:val="22"/>
        </w:rPr>
        <w:t xml:space="preserve"> and Vaishnav, M.</w:t>
      </w:r>
      <w:r w:rsidR="00E123D1" w:rsidRPr="00BF45CE">
        <w:rPr>
          <w:rFonts w:ascii="Times New Roman" w:hAnsi="Times New Roman" w:cs="Times New Roman"/>
          <w:szCs w:val="22"/>
        </w:rPr>
        <w:t>2022. Managing irrigation supplies effectively under interrupted electricity supply Lesson from an arid region of India.</w:t>
      </w:r>
      <w:r w:rsidR="00E123D1" w:rsidRPr="00BF45CE">
        <w:rPr>
          <w:rFonts w:ascii="Times New Roman" w:hAnsi="Times New Roman" w:cs="Times New Roman"/>
          <w:i/>
          <w:iCs/>
          <w:szCs w:val="22"/>
        </w:rPr>
        <w:t xml:space="preserve"> Agricultural Water Management (Elsevier),</w:t>
      </w:r>
      <w:r w:rsidR="00E123D1" w:rsidRPr="00BF45CE">
        <w:rPr>
          <w:rFonts w:ascii="Times New Roman" w:hAnsi="Times New Roman" w:cs="Times New Roman"/>
          <w:szCs w:val="22"/>
        </w:rPr>
        <w:t xml:space="preserve"> </w:t>
      </w:r>
      <w:r w:rsidR="00E123D1" w:rsidRPr="00BF45CE">
        <w:rPr>
          <w:rFonts w:ascii="Times New Roman" w:hAnsi="Times New Roman" w:cs="Times New Roman"/>
          <w:i/>
          <w:iCs/>
          <w:szCs w:val="22"/>
        </w:rPr>
        <w:t xml:space="preserve">263:1-13 </w:t>
      </w:r>
      <w:r w:rsidR="00211FED">
        <w:rPr>
          <w:rFonts w:ascii="Times New Roman" w:hAnsi="Times New Roman" w:cs="Times New Roman"/>
          <w:szCs w:val="22"/>
        </w:rPr>
        <w:t>(NAAS</w:t>
      </w:r>
      <w:r w:rsidR="00B23405">
        <w:rPr>
          <w:rFonts w:ascii="Times New Roman" w:hAnsi="Times New Roman" w:cs="Times New Roman"/>
          <w:szCs w:val="22"/>
        </w:rPr>
        <w:t xml:space="preserve"> 11.9</w:t>
      </w:r>
      <w:r w:rsidR="00E123D1" w:rsidRPr="00BF45CE">
        <w:rPr>
          <w:rFonts w:ascii="Times New Roman" w:hAnsi="Times New Roman" w:cs="Times New Roman"/>
          <w:szCs w:val="22"/>
        </w:rPr>
        <w:t>0).</w:t>
      </w:r>
    </w:p>
    <w:p w:rsidR="00AA5F84" w:rsidRPr="00211FED" w:rsidRDefault="0081003B" w:rsidP="00211FED">
      <w:pPr>
        <w:pStyle w:val="ListParagraph"/>
        <w:widowControl w:val="0"/>
        <w:numPr>
          <w:ilvl w:val="0"/>
          <w:numId w:val="11"/>
        </w:numPr>
        <w:tabs>
          <w:tab w:val="left" w:pos="142"/>
          <w:tab w:val="left" w:pos="9356"/>
        </w:tabs>
        <w:autoSpaceDE w:val="0"/>
        <w:autoSpaceDN w:val="0"/>
        <w:spacing w:before="90"/>
        <w:ind w:right="4"/>
        <w:jc w:val="both"/>
        <w:rPr>
          <w:rFonts w:ascii="Times New Roman" w:hAnsi="Times New Roman" w:cs="Times New Roman"/>
          <w:i/>
          <w:iCs/>
          <w:szCs w:val="22"/>
        </w:rPr>
      </w:pPr>
      <w:r w:rsidRPr="00BF45CE">
        <w:rPr>
          <w:rFonts w:ascii="Times New Roman" w:hAnsi="Times New Roman" w:cs="Times New Roman"/>
          <w:b/>
          <w:bCs/>
          <w:szCs w:val="22"/>
          <w:lang w:val="en-IN"/>
        </w:rPr>
        <w:t>Ramniwas,</w:t>
      </w:r>
      <w:r w:rsidRPr="00BF45CE">
        <w:rPr>
          <w:rFonts w:ascii="Times New Roman" w:hAnsi="Times New Roman" w:cs="Times New Roman"/>
          <w:szCs w:val="22"/>
          <w:lang w:val="en-IN"/>
        </w:rPr>
        <w:t xml:space="preserve"> Kanwat, M. &amp; Jat, S. R. 2022. Impact assessment of PGPR in Cumin through on Farm trail in Arid Zone of Gujarat.</w:t>
      </w:r>
      <w:r w:rsidR="00AA5F84" w:rsidRPr="00BF45CE">
        <w:rPr>
          <w:rFonts w:ascii="Times New Roman" w:hAnsi="Times New Roman" w:cs="Times New Roman"/>
          <w:szCs w:val="22"/>
          <w:lang w:val="en-IN"/>
        </w:rPr>
        <w:t xml:space="preserve"> </w:t>
      </w:r>
      <w:r w:rsidR="00AA5F84" w:rsidRPr="00BF45CE">
        <w:rPr>
          <w:rFonts w:ascii="Times New Roman" w:hAnsi="Times New Roman" w:cs="Times New Roman"/>
          <w:i/>
          <w:iCs/>
          <w:szCs w:val="22"/>
          <w:lang w:val="en-IN"/>
        </w:rPr>
        <w:t>Frontiers in Crop improvement,</w:t>
      </w:r>
      <w:r w:rsidR="00AA5F84" w:rsidRPr="00BF45CE">
        <w:rPr>
          <w:rFonts w:ascii="Times New Roman" w:hAnsi="Times New Roman" w:cs="Times New Roman"/>
          <w:szCs w:val="22"/>
        </w:rPr>
        <w:t>10</w:t>
      </w:r>
      <w:r w:rsidR="009263A7" w:rsidRPr="00BF45CE">
        <w:rPr>
          <w:rFonts w:ascii="Times New Roman" w:hAnsi="Times New Roman" w:cs="Times New Roman"/>
          <w:szCs w:val="22"/>
        </w:rPr>
        <w:t xml:space="preserve"> </w:t>
      </w:r>
      <w:r w:rsidR="00AA5F84" w:rsidRPr="00BF45CE">
        <w:rPr>
          <w:rFonts w:ascii="Times New Roman" w:hAnsi="Times New Roman" w:cs="Times New Roman"/>
          <w:szCs w:val="22"/>
        </w:rPr>
        <w:t>(III): 1577-1581.</w:t>
      </w:r>
      <w:r w:rsidR="00211FED">
        <w:rPr>
          <w:rFonts w:ascii="Times New Roman" w:hAnsi="Times New Roman" w:cs="Times New Roman"/>
          <w:szCs w:val="22"/>
        </w:rPr>
        <w:t xml:space="preserve"> </w:t>
      </w:r>
      <w:r w:rsidR="00211FED">
        <w:rPr>
          <w:rFonts w:ascii="Times New Roman" w:hAnsi="Times New Roman" w:cs="Times New Roman"/>
          <w:szCs w:val="22"/>
        </w:rPr>
        <w:t>(NAAS</w:t>
      </w:r>
      <w:r w:rsidR="00211FED">
        <w:rPr>
          <w:rFonts w:ascii="Times New Roman" w:hAnsi="Times New Roman" w:cs="Times New Roman"/>
          <w:szCs w:val="22"/>
        </w:rPr>
        <w:t xml:space="preserve"> 4.2</w:t>
      </w:r>
      <w:r w:rsidR="00211FED" w:rsidRPr="00BF45CE">
        <w:rPr>
          <w:rFonts w:ascii="Times New Roman" w:hAnsi="Times New Roman" w:cs="Times New Roman"/>
          <w:szCs w:val="22"/>
        </w:rPr>
        <w:t>0).</w:t>
      </w:r>
    </w:p>
    <w:p w:rsidR="002776E1" w:rsidRPr="00BF45CE" w:rsidRDefault="00BC1523" w:rsidP="00BF45CE">
      <w:pPr>
        <w:pStyle w:val="ListParagraph"/>
        <w:widowControl w:val="0"/>
        <w:numPr>
          <w:ilvl w:val="0"/>
          <w:numId w:val="11"/>
        </w:numPr>
        <w:tabs>
          <w:tab w:val="left" w:pos="142"/>
          <w:tab w:val="left" w:pos="9356"/>
        </w:tabs>
        <w:autoSpaceDE w:val="0"/>
        <w:autoSpaceDN w:val="0"/>
        <w:spacing w:before="90"/>
        <w:ind w:right="4"/>
        <w:jc w:val="both"/>
        <w:rPr>
          <w:rFonts w:ascii="Times New Roman" w:hAnsi="Times New Roman" w:cs="Times New Roman"/>
          <w:i/>
          <w:iCs/>
          <w:color w:val="222222"/>
          <w:szCs w:val="22"/>
          <w:shd w:val="clear" w:color="auto" w:fill="FFFFFF"/>
        </w:rPr>
      </w:pPr>
      <w:r w:rsidRPr="00BF45CE">
        <w:rPr>
          <w:rFonts w:ascii="Times New Roman" w:hAnsi="Times New Roman" w:cs="Times New Roman"/>
          <w:szCs w:val="22"/>
        </w:rPr>
        <w:t xml:space="preserve">Arvind Singh Tetarwal and </w:t>
      </w:r>
      <w:r w:rsidRPr="00BF45CE">
        <w:rPr>
          <w:rFonts w:ascii="Times New Roman" w:hAnsi="Times New Roman" w:cs="Times New Roman"/>
          <w:b/>
          <w:bCs/>
          <w:szCs w:val="22"/>
        </w:rPr>
        <w:t>Ramniwas</w:t>
      </w:r>
      <w:r w:rsidR="00A049CC">
        <w:rPr>
          <w:rFonts w:ascii="Times New Roman" w:hAnsi="Times New Roman" w:cs="Times New Roman"/>
          <w:b/>
          <w:bCs/>
          <w:szCs w:val="22"/>
        </w:rPr>
        <w:t>.</w:t>
      </w:r>
      <w:r w:rsidRPr="00BF45CE">
        <w:rPr>
          <w:rFonts w:ascii="Times New Roman" w:hAnsi="Times New Roman" w:cs="Times New Roman"/>
          <w:b/>
          <w:bCs/>
          <w:szCs w:val="22"/>
        </w:rPr>
        <w:t xml:space="preserve"> </w:t>
      </w:r>
      <w:r w:rsidRPr="00BF45CE">
        <w:rPr>
          <w:rFonts w:ascii="Times New Roman" w:hAnsi="Times New Roman" w:cs="Times New Roman"/>
          <w:szCs w:val="22"/>
        </w:rPr>
        <w:t>2022.</w:t>
      </w:r>
      <w:r w:rsidR="004A114C" w:rsidRPr="00BF45CE">
        <w:rPr>
          <w:rFonts w:ascii="Times New Roman" w:hAnsi="Times New Roman" w:cs="Times New Roman"/>
          <w:spacing w:val="1"/>
          <w:szCs w:val="22"/>
        </w:rPr>
        <w:t xml:space="preserve"> </w:t>
      </w:r>
      <w:r w:rsidRPr="00BF45CE">
        <w:rPr>
          <w:rFonts w:ascii="Times New Roman" w:hAnsi="Times New Roman" w:cs="Times New Roman"/>
          <w:szCs w:val="22"/>
        </w:rPr>
        <w:t xml:space="preserve">Popularization of Coriander Production </w:t>
      </w:r>
      <w:r w:rsidRPr="00BF45CE">
        <w:rPr>
          <w:rFonts w:ascii="Times New Roman" w:hAnsi="Times New Roman" w:cs="Times New Roman"/>
          <w:szCs w:val="22"/>
        </w:rPr>
        <w:lastRenderedPageBreak/>
        <w:t>Technology through Front Line Demonstrations in the Arid Zone of Gujarat</w:t>
      </w:r>
      <w:r w:rsidR="004A114C" w:rsidRPr="00BF45CE">
        <w:rPr>
          <w:rFonts w:ascii="Times New Roman" w:hAnsi="Times New Roman" w:cs="Times New Roman"/>
          <w:szCs w:val="22"/>
        </w:rPr>
        <w:t xml:space="preserve">. </w:t>
      </w:r>
      <w:r w:rsidRPr="00BF45CE">
        <w:rPr>
          <w:rFonts w:ascii="Times New Roman" w:hAnsi="Times New Roman" w:cs="Times New Roman"/>
          <w:i/>
          <w:iCs/>
          <w:szCs w:val="22"/>
        </w:rPr>
        <w:t>Indian Research Journal of Ext. Education</w:t>
      </w:r>
      <w:r w:rsidR="004A114C" w:rsidRPr="00BF45CE">
        <w:rPr>
          <w:rFonts w:ascii="Times New Roman" w:hAnsi="Times New Roman" w:cs="Times New Roman"/>
          <w:i/>
          <w:iCs/>
          <w:szCs w:val="22"/>
        </w:rPr>
        <w:t>,</w:t>
      </w:r>
      <w:r w:rsidR="004A114C" w:rsidRPr="00BF45CE">
        <w:rPr>
          <w:rFonts w:ascii="Times New Roman" w:hAnsi="Times New Roman" w:cs="Times New Roman"/>
          <w:szCs w:val="22"/>
        </w:rPr>
        <w:t xml:space="preserve"> </w:t>
      </w:r>
      <w:r w:rsidR="009263A7" w:rsidRPr="00BF45CE">
        <w:rPr>
          <w:rFonts w:ascii="Times New Roman" w:hAnsi="Times New Roman" w:cs="Times New Roman"/>
          <w:i/>
          <w:iCs/>
          <w:color w:val="222222"/>
          <w:szCs w:val="22"/>
          <w:shd w:val="clear" w:color="auto" w:fill="FFFFFF"/>
        </w:rPr>
        <w:t>22(3):85-90</w:t>
      </w:r>
      <w:r w:rsidR="004A114C" w:rsidRPr="00BF45CE">
        <w:rPr>
          <w:rFonts w:ascii="Times New Roman" w:hAnsi="Times New Roman" w:cs="Times New Roman"/>
          <w:color w:val="222222"/>
          <w:szCs w:val="22"/>
          <w:shd w:val="clear" w:color="auto" w:fill="FFFFFF"/>
        </w:rPr>
        <w:t>.</w:t>
      </w:r>
      <w:r w:rsidR="004A114C" w:rsidRPr="00BF45CE">
        <w:rPr>
          <w:rFonts w:ascii="Times New Roman" w:hAnsi="Times New Roman" w:cs="Times New Roman"/>
          <w:color w:val="212121"/>
          <w:szCs w:val="22"/>
        </w:rPr>
        <w:t xml:space="preserve"> </w:t>
      </w:r>
      <w:r w:rsidR="004B0105">
        <w:rPr>
          <w:rFonts w:ascii="Times New Roman" w:hAnsi="Times New Roman" w:cs="Times New Roman"/>
          <w:b/>
          <w:bCs/>
          <w:color w:val="212121"/>
          <w:szCs w:val="22"/>
        </w:rPr>
        <w:t>(</w:t>
      </w:r>
      <w:r w:rsidR="004B0105" w:rsidRPr="004B0105">
        <w:rPr>
          <w:rFonts w:ascii="Times New Roman" w:hAnsi="Times New Roman" w:cs="Times New Roman"/>
          <w:color w:val="212121"/>
          <w:szCs w:val="22"/>
        </w:rPr>
        <w:t>NAAS</w:t>
      </w:r>
      <w:r w:rsidR="004A114C" w:rsidRPr="004B0105">
        <w:rPr>
          <w:rFonts w:ascii="Times New Roman" w:hAnsi="Times New Roman" w:cs="Times New Roman"/>
          <w:color w:val="212121"/>
          <w:spacing w:val="-1"/>
          <w:szCs w:val="22"/>
        </w:rPr>
        <w:t xml:space="preserve"> </w:t>
      </w:r>
      <w:r w:rsidR="009263A7" w:rsidRPr="004B0105">
        <w:rPr>
          <w:rFonts w:ascii="Times New Roman" w:hAnsi="Times New Roman" w:cs="Times New Roman"/>
          <w:color w:val="212121"/>
          <w:szCs w:val="22"/>
        </w:rPr>
        <w:t>4.99</w:t>
      </w:r>
      <w:r w:rsidR="004A114C" w:rsidRPr="004B0105">
        <w:rPr>
          <w:rFonts w:ascii="Times New Roman" w:hAnsi="Times New Roman" w:cs="Times New Roman"/>
          <w:color w:val="212121"/>
          <w:szCs w:val="22"/>
        </w:rPr>
        <w:t>).</w:t>
      </w:r>
    </w:p>
    <w:p w:rsidR="004A114C" w:rsidRPr="00BF45CE" w:rsidRDefault="00623488" w:rsidP="00BF45CE">
      <w:pPr>
        <w:pStyle w:val="ListParagraph"/>
        <w:widowControl w:val="0"/>
        <w:numPr>
          <w:ilvl w:val="0"/>
          <w:numId w:val="11"/>
        </w:numPr>
        <w:tabs>
          <w:tab w:val="left" w:pos="142"/>
          <w:tab w:val="left" w:pos="9356"/>
        </w:tabs>
        <w:autoSpaceDE w:val="0"/>
        <w:autoSpaceDN w:val="0"/>
        <w:spacing w:before="90"/>
        <w:ind w:right="4"/>
        <w:jc w:val="both"/>
        <w:rPr>
          <w:rFonts w:ascii="Times New Roman" w:hAnsi="Times New Roman" w:cs="Times New Roman"/>
          <w:i/>
          <w:color w:val="212121"/>
          <w:szCs w:val="22"/>
        </w:rPr>
      </w:pPr>
      <w:r w:rsidRPr="00BF45CE">
        <w:rPr>
          <w:rFonts w:ascii="Times New Roman" w:hAnsi="Times New Roman" w:cs="Times New Roman"/>
          <w:b/>
          <w:bCs/>
          <w:szCs w:val="22"/>
        </w:rPr>
        <w:t>Ramniwas</w:t>
      </w:r>
      <w:r w:rsidRPr="00BF45CE">
        <w:rPr>
          <w:rFonts w:ascii="Times New Roman" w:hAnsi="Times New Roman" w:cs="Times New Roman"/>
          <w:szCs w:val="22"/>
        </w:rPr>
        <w:t>, Kanwat, M. and Jat, S.R.</w:t>
      </w:r>
      <w:r w:rsidRPr="00BF45CE">
        <w:rPr>
          <w:rFonts w:ascii="Times New Roman" w:hAnsi="Times New Roman" w:cs="Times New Roman"/>
          <w:b/>
          <w:bCs/>
          <w:color w:val="212121"/>
          <w:szCs w:val="22"/>
        </w:rPr>
        <w:t>2022.</w:t>
      </w:r>
      <w:r w:rsidR="002776E1" w:rsidRPr="00BF45CE">
        <w:rPr>
          <w:rFonts w:ascii="Times New Roman" w:hAnsi="Times New Roman" w:cs="Times New Roman"/>
          <w:color w:val="212121"/>
          <w:spacing w:val="1"/>
          <w:szCs w:val="22"/>
        </w:rPr>
        <w:t xml:space="preserve"> </w:t>
      </w:r>
      <w:r w:rsidR="004B06EC" w:rsidRPr="00BF45CE">
        <w:rPr>
          <w:rFonts w:ascii="Times New Roman" w:hAnsi="Times New Roman" w:cs="Times New Roman"/>
          <w:szCs w:val="22"/>
        </w:rPr>
        <w:t>Impact of FLD Intervention on Awareness and Skill to Adopt Good Agricultural Practices of Isabgol Crop in Kachchh District of Gujarat.</w:t>
      </w:r>
      <w:r w:rsidR="004B06EC" w:rsidRPr="00BF45CE">
        <w:rPr>
          <w:rFonts w:ascii="Times New Roman" w:hAnsi="Times New Roman" w:cs="Times New Roman"/>
          <w:color w:val="212121"/>
          <w:szCs w:val="22"/>
        </w:rPr>
        <w:t xml:space="preserve"> </w:t>
      </w:r>
      <w:r w:rsidR="004B06EC" w:rsidRPr="00BF45CE">
        <w:rPr>
          <w:rFonts w:ascii="Times New Roman" w:hAnsi="Times New Roman" w:cs="Times New Roman"/>
          <w:i/>
          <w:iCs/>
          <w:szCs w:val="22"/>
        </w:rPr>
        <w:t>Annals of Arid Zone,</w:t>
      </w:r>
      <w:r w:rsidR="004B06EC" w:rsidRPr="00BF45CE">
        <w:rPr>
          <w:rFonts w:ascii="Times New Roman" w:hAnsi="Times New Roman" w:cs="Times New Roman"/>
          <w:i/>
          <w:color w:val="212121"/>
          <w:szCs w:val="22"/>
        </w:rPr>
        <w:t xml:space="preserve"> 61 (3&amp;4):251-256</w:t>
      </w:r>
      <w:r w:rsidR="002776E1" w:rsidRPr="00BF45CE">
        <w:rPr>
          <w:rFonts w:ascii="Times New Roman" w:hAnsi="Times New Roman" w:cs="Times New Roman"/>
          <w:color w:val="212121"/>
          <w:szCs w:val="22"/>
        </w:rPr>
        <w:t xml:space="preserve">. </w:t>
      </w:r>
      <w:r w:rsidR="002776E1" w:rsidRPr="004B0105">
        <w:rPr>
          <w:rFonts w:ascii="Times New Roman" w:hAnsi="Times New Roman" w:cs="Times New Roman"/>
          <w:color w:val="212121"/>
          <w:szCs w:val="22"/>
        </w:rPr>
        <w:t>(NAAS</w:t>
      </w:r>
      <w:r w:rsidR="004B0105">
        <w:rPr>
          <w:rFonts w:ascii="Times New Roman" w:hAnsi="Times New Roman" w:cs="Times New Roman"/>
          <w:color w:val="212121"/>
          <w:szCs w:val="22"/>
        </w:rPr>
        <w:t xml:space="preserve"> 4.</w:t>
      </w:r>
      <w:r w:rsidR="004B06EC" w:rsidRPr="004B0105">
        <w:rPr>
          <w:rFonts w:ascii="Times New Roman" w:hAnsi="Times New Roman" w:cs="Times New Roman"/>
          <w:color w:val="212121"/>
          <w:szCs w:val="22"/>
        </w:rPr>
        <w:t>8</w:t>
      </w:r>
      <w:r w:rsidR="004B0105">
        <w:rPr>
          <w:rFonts w:ascii="Times New Roman" w:hAnsi="Times New Roman" w:cs="Times New Roman"/>
          <w:color w:val="212121"/>
          <w:szCs w:val="22"/>
        </w:rPr>
        <w:t>6</w:t>
      </w:r>
      <w:r w:rsidR="004B06EC" w:rsidRPr="004B0105">
        <w:rPr>
          <w:rFonts w:ascii="Times New Roman" w:hAnsi="Times New Roman" w:cs="Times New Roman"/>
          <w:color w:val="212121"/>
          <w:szCs w:val="22"/>
        </w:rPr>
        <w:t>)</w:t>
      </w:r>
      <w:r w:rsidR="004B0105">
        <w:rPr>
          <w:rFonts w:ascii="Times New Roman" w:hAnsi="Times New Roman" w:cs="Times New Roman"/>
          <w:color w:val="212121"/>
          <w:szCs w:val="22"/>
        </w:rPr>
        <w:t>.</w:t>
      </w:r>
    </w:p>
    <w:p w:rsidR="004A114C" w:rsidRPr="00BF45CE" w:rsidRDefault="00DB374B" w:rsidP="00BF45CE">
      <w:pPr>
        <w:pStyle w:val="BodyText"/>
        <w:numPr>
          <w:ilvl w:val="0"/>
          <w:numId w:val="11"/>
        </w:numPr>
        <w:jc w:val="both"/>
        <w:rPr>
          <w:b/>
          <w:bCs/>
          <w:sz w:val="22"/>
          <w:szCs w:val="22"/>
        </w:rPr>
      </w:pPr>
      <w:r w:rsidRPr="00BF45CE">
        <w:rPr>
          <w:b/>
          <w:bCs/>
          <w:sz w:val="22"/>
          <w:szCs w:val="22"/>
        </w:rPr>
        <w:t xml:space="preserve">Ramniwas, </w:t>
      </w:r>
      <w:r w:rsidRPr="00BF45CE">
        <w:rPr>
          <w:sz w:val="22"/>
          <w:szCs w:val="22"/>
        </w:rPr>
        <w:t>R.A. Kaushik, D.K. Sarolia, K.L. Kumawat, Mukesh Kumar and Jat, R.K.</w:t>
      </w:r>
      <w:r w:rsidRPr="00BF45CE">
        <w:rPr>
          <w:b/>
          <w:bCs/>
          <w:spacing w:val="-1"/>
          <w:sz w:val="22"/>
          <w:szCs w:val="22"/>
        </w:rPr>
        <w:t xml:space="preserve"> 2023</w:t>
      </w:r>
      <w:r w:rsidR="004A114C" w:rsidRPr="00BF45CE">
        <w:rPr>
          <w:spacing w:val="-1"/>
          <w:sz w:val="22"/>
          <w:szCs w:val="22"/>
        </w:rPr>
        <w:t xml:space="preserve"> </w:t>
      </w:r>
      <w:r w:rsidRPr="00BF45CE">
        <w:rPr>
          <w:sz w:val="22"/>
          <w:szCs w:val="22"/>
        </w:rPr>
        <w:t>Varietal Performance of Guava under Meadow System of Ultra High Density Planting</w:t>
      </w:r>
      <w:r w:rsidRPr="00BF45CE">
        <w:rPr>
          <w:i/>
          <w:iCs/>
          <w:sz w:val="22"/>
          <w:szCs w:val="22"/>
        </w:rPr>
        <w:t>. Biological Forum</w:t>
      </w:r>
      <w:r w:rsidRPr="00BF45CE">
        <w:rPr>
          <w:color w:val="222222"/>
          <w:sz w:val="22"/>
          <w:szCs w:val="22"/>
          <w:shd w:val="clear" w:color="auto" w:fill="FFFFFF"/>
        </w:rPr>
        <w:t>, 15(2): 614-618.</w:t>
      </w:r>
      <w:r w:rsidRPr="00BF45CE">
        <w:rPr>
          <w:b/>
          <w:bCs/>
          <w:color w:val="222222"/>
          <w:sz w:val="22"/>
          <w:szCs w:val="22"/>
          <w:shd w:val="clear" w:color="auto" w:fill="FFFFFF"/>
        </w:rPr>
        <w:t xml:space="preserve"> </w:t>
      </w:r>
      <w:r w:rsidR="004A114C" w:rsidRPr="00405DD0">
        <w:rPr>
          <w:sz w:val="22"/>
          <w:szCs w:val="22"/>
        </w:rPr>
        <w:t>(NAAS</w:t>
      </w:r>
      <w:r w:rsidRPr="00405DD0">
        <w:rPr>
          <w:sz w:val="22"/>
          <w:szCs w:val="22"/>
        </w:rPr>
        <w:t xml:space="preserve"> 4.96</w:t>
      </w:r>
      <w:r w:rsidR="004A114C" w:rsidRPr="00405DD0">
        <w:rPr>
          <w:sz w:val="22"/>
          <w:szCs w:val="22"/>
        </w:rPr>
        <w:t>).</w:t>
      </w:r>
    </w:p>
    <w:p w:rsidR="004A114C" w:rsidRPr="00BF45CE" w:rsidRDefault="004A114C" w:rsidP="00BF45CE">
      <w:pPr>
        <w:pStyle w:val="BodyText"/>
        <w:ind w:left="1800"/>
        <w:jc w:val="both"/>
        <w:rPr>
          <w:b/>
          <w:bCs/>
          <w:sz w:val="22"/>
          <w:szCs w:val="22"/>
        </w:rPr>
      </w:pPr>
    </w:p>
    <w:p w:rsidR="004A114C" w:rsidRPr="00BF45CE" w:rsidRDefault="00EF23A6" w:rsidP="00BF45CE">
      <w:pPr>
        <w:pStyle w:val="BodyText"/>
        <w:numPr>
          <w:ilvl w:val="0"/>
          <w:numId w:val="11"/>
        </w:numPr>
        <w:jc w:val="both"/>
        <w:rPr>
          <w:color w:val="222222"/>
          <w:sz w:val="22"/>
          <w:szCs w:val="22"/>
          <w:shd w:val="clear" w:color="auto" w:fill="FFFFFF"/>
        </w:rPr>
      </w:pPr>
      <w:r w:rsidRPr="00BF45CE">
        <w:rPr>
          <w:sz w:val="22"/>
          <w:szCs w:val="22"/>
        </w:rPr>
        <w:t>Jat, R.K, Joshi, P.C., Mukesh Kumar, Jat, M.L. and</w:t>
      </w:r>
      <w:r w:rsidRPr="00BF45CE">
        <w:rPr>
          <w:b/>
          <w:bCs/>
          <w:sz w:val="22"/>
          <w:szCs w:val="22"/>
        </w:rPr>
        <w:t xml:space="preserve"> Ramniwas.2023.</w:t>
      </w:r>
      <w:r w:rsidR="004A114C" w:rsidRPr="00BF45CE">
        <w:rPr>
          <w:sz w:val="22"/>
          <w:szCs w:val="22"/>
        </w:rPr>
        <w:t xml:space="preserve"> </w:t>
      </w:r>
      <w:r w:rsidRPr="00BF45CE">
        <w:rPr>
          <w:sz w:val="22"/>
          <w:szCs w:val="22"/>
        </w:rPr>
        <w:t>Influence of Different Organic Sources of Nutrients on Yield and Quality of Pomegranate (</w:t>
      </w:r>
      <w:r w:rsidRPr="00BF45CE">
        <w:rPr>
          <w:i/>
          <w:iCs/>
          <w:sz w:val="22"/>
          <w:szCs w:val="22"/>
        </w:rPr>
        <w:t>Punica granatum</w:t>
      </w:r>
      <w:r w:rsidRPr="00BF45CE">
        <w:rPr>
          <w:sz w:val="22"/>
          <w:szCs w:val="22"/>
        </w:rPr>
        <w:t xml:space="preserve"> L.) cv. Bhagwa</w:t>
      </w:r>
      <w:r w:rsidR="004A114C" w:rsidRPr="00BF45CE">
        <w:rPr>
          <w:sz w:val="22"/>
          <w:szCs w:val="22"/>
        </w:rPr>
        <w:t>.</w:t>
      </w:r>
      <w:r w:rsidR="004A114C" w:rsidRPr="00BF45CE">
        <w:rPr>
          <w:color w:val="222222"/>
          <w:sz w:val="22"/>
          <w:szCs w:val="22"/>
          <w:shd w:val="clear" w:color="auto" w:fill="FFFFFF"/>
        </w:rPr>
        <w:t> </w:t>
      </w:r>
      <w:r w:rsidRPr="00BF45CE">
        <w:rPr>
          <w:i/>
          <w:iCs/>
          <w:sz w:val="22"/>
          <w:szCs w:val="22"/>
        </w:rPr>
        <w:t>International Journal of Environment and Climate Change</w:t>
      </w:r>
      <w:r w:rsidR="004A114C" w:rsidRPr="00BF45CE">
        <w:rPr>
          <w:color w:val="222222"/>
          <w:sz w:val="22"/>
          <w:szCs w:val="22"/>
          <w:shd w:val="clear" w:color="auto" w:fill="FFFFFF"/>
        </w:rPr>
        <w:t>,</w:t>
      </w:r>
      <w:r w:rsidRPr="00BF45CE">
        <w:rPr>
          <w:rFonts w:eastAsiaTheme="minorHAnsi"/>
          <w:sz w:val="22"/>
          <w:szCs w:val="22"/>
        </w:rPr>
        <w:t xml:space="preserve"> </w:t>
      </w:r>
      <w:r w:rsidRPr="00BF45CE">
        <w:rPr>
          <w:color w:val="222222"/>
          <w:sz w:val="22"/>
          <w:szCs w:val="22"/>
          <w:shd w:val="clear" w:color="auto" w:fill="FFFFFF"/>
        </w:rPr>
        <w:t>13(3):115-124</w:t>
      </w:r>
      <w:r w:rsidR="004A114C" w:rsidRPr="00BF45CE">
        <w:rPr>
          <w:color w:val="222222"/>
          <w:sz w:val="22"/>
          <w:szCs w:val="22"/>
          <w:shd w:val="clear" w:color="auto" w:fill="FFFFFF"/>
        </w:rPr>
        <w:t xml:space="preserve"> .</w:t>
      </w:r>
      <w:r w:rsidR="004A114C" w:rsidRPr="00BF45CE">
        <w:rPr>
          <w:sz w:val="22"/>
          <w:szCs w:val="22"/>
        </w:rPr>
        <w:t xml:space="preserve"> </w:t>
      </w:r>
      <w:r w:rsidR="004A114C" w:rsidRPr="00405DD0">
        <w:rPr>
          <w:sz w:val="22"/>
          <w:szCs w:val="22"/>
        </w:rPr>
        <w:t>(NAAS</w:t>
      </w:r>
      <w:r w:rsidR="00405DD0" w:rsidRPr="00405DD0">
        <w:rPr>
          <w:spacing w:val="-1"/>
          <w:sz w:val="22"/>
          <w:szCs w:val="22"/>
        </w:rPr>
        <w:t xml:space="preserve"> </w:t>
      </w:r>
      <w:r w:rsidRPr="00405DD0">
        <w:rPr>
          <w:sz w:val="22"/>
          <w:szCs w:val="22"/>
        </w:rPr>
        <w:t>5.</w:t>
      </w:r>
      <w:r w:rsidR="004A114C" w:rsidRPr="00405DD0">
        <w:rPr>
          <w:sz w:val="22"/>
          <w:szCs w:val="22"/>
        </w:rPr>
        <w:t>1</w:t>
      </w:r>
      <w:r w:rsidR="00405DD0" w:rsidRPr="00405DD0">
        <w:rPr>
          <w:sz w:val="22"/>
          <w:szCs w:val="22"/>
        </w:rPr>
        <w:t>6</w:t>
      </w:r>
      <w:r w:rsidR="004A114C" w:rsidRPr="00405DD0">
        <w:rPr>
          <w:sz w:val="22"/>
          <w:szCs w:val="22"/>
        </w:rPr>
        <w:t>).</w:t>
      </w:r>
    </w:p>
    <w:p w:rsidR="00AF3828" w:rsidRPr="00BF45CE" w:rsidRDefault="00AF3828" w:rsidP="00BF45CE">
      <w:pPr>
        <w:pStyle w:val="BodyText"/>
        <w:numPr>
          <w:ilvl w:val="0"/>
          <w:numId w:val="11"/>
        </w:numPr>
        <w:jc w:val="both"/>
        <w:rPr>
          <w:i/>
          <w:iCs/>
          <w:sz w:val="22"/>
          <w:szCs w:val="22"/>
        </w:rPr>
      </w:pPr>
      <w:r w:rsidRPr="00BF45CE">
        <w:rPr>
          <w:sz w:val="22"/>
          <w:szCs w:val="22"/>
          <w:lang w:val="en-IN"/>
        </w:rPr>
        <w:t xml:space="preserve">Yadav, V., Rajan, S., Chandola, J.C., Tamata, S., Mishra, D.S., Raj, A.D., Bisth, T.S., Rawat, L., Yadav, L.P., </w:t>
      </w:r>
      <w:r w:rsidRPr="00BF45CE">
        <w:rPr>
          <w:b/>
          <w:bCs/>
          <w:sz w:val="22"/>
          <w:szCs w:val="22"/>
          <w:lang w:val="en-IN"/>
        </w:rPr>
        <w:t>Ramniwas,</w:t>
      </w:r>
      <w:r w:rsidRPr="00BF45CE">
        <w:rPr>
          <w:sz w:val="22"/>
          <w:szCs w:val="22"/>
          <w:lang w:val="en-IN"/>
        </w:rPr>
        <w:t xml:space="preserve"> Gangadhara, K. and Singh, A.K.2023. Studies of Phenological growth stages of different </w:t>
      </w:r>
      <w:r w:rsidRPr="00BF45CE">
        <w:rPr>
          <w:i/>
          <w:iCs/>
          <w:sz w:val="22"/>
          <w:szCs w:val="22"/>
          <w:lang w:val="en-IN"/>
        </w:rPr>
        <w:t>Psidium guajava</w:t>
      </w:r>
      <w:r w:rsidRPr="00BF45CE">
        <w:rPr>
          <w:sz w:val="22"/>
          <w:szCs w:val="22"/>
          <w:lang w:val="en-IN"/>
        </w:rPr>
        <w:t xml:space="preserve"> L cultivar through BBCH scale under subtropical condition.</w:t>
      </w:r>
      <w:r w:rsidRPr="00BF45CE">
        <w:rPr>
          <w:i/>
          <w:iCs/>
          <w:sz w:val="22"/>
          <w:szCs w:val="22"/>
          <w:lang w:val="en-IN"/>
        </w:rPr>
        <w:t xml:space="preserve"> AMA-Agricultural Mechanization in Asia Africa and Latin America,</w:t>
      </w:r>
      <w:r w:rsidRPr="00BF45CE">
        <w:rPr>
          <w:sz w:val="22"/>
          <w:szCs w:val="22"/>
        </w:rPr>
        <w:t xml:space="preserve"> </w:t>
      </w:r>
      <w:r w:rsidRPr="00BF45CE">
        <w:rPr>
          <w:i/>
          <w:iCs/>
          <w:sz w:val="22"/>
          <w:szCs w:val="22"/>
        </w:rPr>
        <w:t>54 (8:15257-15266</w:t>
      </w:r>
      <w:r w:rsidR="003809C7">
        <w:rPr>
          <w:i/>
          <w:iCs/>
          <w:sz w:val="22"/>
          <w:szCs w:val="22"/>
        </w:rPr>
        <w:t xml:space="preserve"> (NAAS</w:t>
      </w:r>
      <w:r w:rsidRPr="00BF45CE">
        <w:rPr>
          <w:i/>
          <w:iCs/>
          <w:sz w:val="22"/>
          <w:szCs w:val="22"/>
        </w:rPr>
        <w:t xml:space="preserve"> 6.30).</w:t>
      </w:r>
    </w:p>
    <w:p w:rsidR="00F35772" w:rsidRPr="00920549" w:rsidRDefault="00404399" w:rsidP="00920549">
      <w:pPr>
        <w:pStyle w:val="BodyText"/>
        <w:numPr>
          <w:ilvl w:val="0"/>
          <w:numId w:val="11"/>
        </w:numPr>
        <w:jc w:val="both"/>
        <w:rPr>
          <w:i/>
          <w:sz w:val="22"/>
          <w:szCs w:val="22"/>
          <w:lang w:val="en-IN"/>
        </w:rPr>
      </w:pPr>
      <w:r w:rsidRPr="00BF45CE">
        <w:rPr>
          <w:sz w:val="22"/>
          <w:szCs w:val="22"/>
          <w:lang w:val="en-IN"/>
        </w:rPr>
        <w:t xml:space="preserve">Yadav, L.P., Gangadhara, K., Apparao, V.V., Singh, A. K., Rane, J., Kaushik, P., Shekhawat, N., Malhotra, S. K., </w:t>
      </w:r>
      <w:r w:rsidRPr="00BF45CE">
        <w:rPr>
          <w:b/>
          <w:sz w:val="22"/>
          <w:szCs w:val="22"/>
          <w:lang w:val="en-IN"/>
        </w:rPr>
        <w:t>Ramniwas,</w:t>
      </w:r>
      <w:r w:rsidRPr="00BF45CE">
        <w:rPr>
          <w:sz w:val="22"/>
          <w:szCs w:val="22"/>
          <w:lang w:val="en-IN"/>
        </w:rPr>
        <w:t xml:space="preserve"> Rai, A.K., Yadav, S.L. and Berwal, M.K. 2024.</w:t>
      </w:r>
      <w:r w:rsidR="00BA7548" w:rsidRPr="00BF45CE">
        <w:rPr>
          <w:sz w:val="22"/>
          <w:szCs w:val="22"/>
          <w:lang w:val="en-IN"/>
        </w:rPr>
        <w:t xml:space="preserve"> Nutritional, antioxidants and protein profiling of leaves of </w:t>
      </w:r>
      <w:r w:rsidR="00BA7548" w:rsidRPr="00BF45CE">
        <w:rPr>
          <w:i/>
          <w:sz w:val="22"/>
          <w:szCs w:val="22"/>
          <w:lang w:val="en-IN"/>
        </w:rPr>
        <w:t>Moringa oleifera</w:t>
      </w:r>
      <w:r w:rsidR="00BA7548" w:rsidRPr="00BF45CE">
        <w:rPr>
          <w:sz w:val="22"/>
          <w:szCs w:val="22"/>
          <w:lang w:val="en-IN"/>
        </w:rPr>
        <w:t xml:space="preserve"> germplasm.</w:t>
      </w:r>
      <w:r w:rsidR="00BA7548" w:rsidRPr="00BF45CE">
        <w:rPr>
          <w:i/>
          <w:sz w:val="22"/>
          <w:szCs w:val="22"/>
          <w:lang w:val="en-IN"/>
        </w:rPr>
        <w:t xml:space="preserve"> South African Journal of Botany165:443-454.</w:t>
      </w:r>
      <w:r w:rsidR="003809C7">
        <w:rPr>
          <w:sz w:val="22"/>
          <w:szCs w:val="22"/>
        </w:rPr>
        <w:t xml:space="preserve">(NAAS </w:t>
      </w:r>
      <w:r w:rsidR="00405DD0">
        <w:rPr>
          <w:sz w:val="22"/>
          <w:szCs w:val="22"/>
        </w:rPr>
        <w:t>8.7</w:t>
      </w:r>
      <w:r w:rsidR="00BA7548" w:rsidRPr="00BF45CE">
        <w:rPr>
          <w:sz w:val="22"/>
          <w:szCs w:val="22"/>
        </w:rPr>
        <w:t>0</w:t>
      </w:r>
      <w:r w:rsidR="00B12449" w:rsidRPr="00BF45CE">
        <w:rPr>
          <w:sz w:val="22"/>
          <w:szCs w:val="22"/>
        </w:rPr>
        <w:t>).</w:t>
      </w:r>
    </w:p>
    <w:p w:rsidR="00C94D9E" w:rsidRPr="00A26777" w:rsidRDefault="00C94D9E" w:rsidP="00A26777">
      <w:pPr>
        <w:jc w:val="both"/>
        <w:rPr>
          <w:b/>
          <w:bCs/>
        </w:rPr>
      </w:pPr>
    </w:p>
    <w:p w:rsidR="002776E1" w:rsidRPr="00BC0C54" w:rsidRDefault="000F1753" w:rsidP="00BC0C54">
      <w:pPr>
        <w:pStyle w:val="ListParagraph"/>
        <w:numPr>
          <w:ilvl w:val="0"/>
          <w:numId w:val="5"/>
        </w:numPr>
        <w:tabs>
          <w:tab w:val="left" w:pos="3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009F0">
        <w:rPr>
          <w:rFonts w:ascii="Times New Roman" w:hAnsi="Times New Roman" w:cs="Times New Roman"/>
          <w:b/>
          <w:bCs/>
          <w:sz w:val="28"/>
          <w:szCs w:val="28"/>
        </w:rPr>
        <w:t>Awards / Recognitions / Fellowship (Five only) :</w:t>
      </w:r>
    </w:p>
    <w:p w:rsidR="00F10C0B" w:rsidRDefault="00F10C0B" w:rsidP="00F10C0B">
      <w:pPr>
        <w:pStyle w:val="NormalWeb"/>
        <w:numPr>
          <w:ilvl w:val="0"/>
          <w:numId w:val="17"/>
        </w:numPr>
        <w:jc w:val="both"/>
      </w:pPr>
      <w:r>
        <w:t xml:space="preserve">Recipient of the </w:t>
      </w:r>
      <w:r>
        <w:rPr>
          <w:rStyle w:val="Strong"/>
        </w:rPr>
        <w:t>Best KVK Scientist Award</w:t>
      </w:r>
      <w:r>
        <w:t xml:space="preserve"> at the </w:t>
      </w:r>
      <w:r>
        <w:rPr>
          <w:rStyle w:val="Emphasis"/>
        </w:rPr>
        <w:t>ISEE National Seminar-2019</w:t>
      </w:r>
      <w:r>
        <w:t xml:space="preserve"> on </w:t>
      </w:r>
      <w:r>
        <w:rPr>
          <w:rStyle w:val="Strong"/>
        </w:rPr>
        <w:t>“Socio-Digital Approaches for Transforming Indian Agriculture”</w:t>
      </w:r>
      <w:r>
        <w:t xml:space="preserve">, held at CCS HAU, Hisar, from </w:t>
      </w:r>
      <w:r>
        <w:rPr>
          <w:rStyle w:val="Strong"/>
        </w:rPr>
        <w:t>November 20–22, 2019</w:t>
      </w:r>
      <w:r>
        <w:t>.</w:t>
      </w:r>
    </w:p>
    <w:p w:rsidR="00F10C0B" w:rsidRDefault="00F10C0B" w:rsidP="00F10C0B">
      <w:pPr>
        <w:pStyle w:val="NormalWeb"/>
        <w:numPr>
          <w:ilvl w:val="0"/>
          <w:numId w:val="17"/>
        </w:numPr>
        <w:jc w:val="both"/>
      </w:pPr>
      <w:r>
        <w:t xml:space="preserve">Recipient of the </w:t>
      </w:r>
      <w:r>
        <w:rPr>
          <w:rStyle w:val="Strong"/>
        </w:rPr>
        <w:t>Distinguished Scientist Award</w:t>
      </w:r>
      <w:r>
        <w:t xml:space="preserve"> at the </w:t>
      </w:r>
      <w:r>
        <w:rPr>
          <w:rStyle w:val="Emphasis"/>
        </w:rPr>
        <w:t>National Conference on Food &amp; Nutritional Security and Sustainable Agriculture</w:t>
      </w:r>
      <w:r>
        <w:t xml:space="preserve">, organized by the </w:t>
      </w:r>
      <w:r>
        <w:rPr>
          <w:rStyle w:val="Emphasis"/>
        </w:rPr>
        <w:t>Society for Agriculture Innovation and Development</w:t>
      </w:r>
      <w:r>
        <w:t xml:space="preserve">, Ranchi, India, on </w:t>
      </w:r>
      <w:r>
        <w:rPr>
          <w:rStyle w:val="Strong"/>
        </w:rPr>
        <w:t>April 15–16, 2022</w:t>
      </w:r>
      <w:r>
        <w:t>.</w:t>
      </w:r>
    </w:p>
    <w:p w:rsidR="00F10C0B" w:rsidRDefault="00F10C0B" w:rsidP="00F10C0B">
      <w:pPr>
        <w:pStyle w:val="NormalWeb"/>
        <w:numPr>
          <w:ilvl w:val="0"/>
          <w:numId w:val="17"/>
        </w:numPr>
        <w:jc w:val="both"/>
      </w:pPr>
      <w:r>
        <w:t xml:space="preserve">Recipient of the </w:t>
      </w:r>
      <w:r>
        <w:rPr>
          <w:rStyle w:val="Strong"/>
        </w:rPr>
        <w:t>Excellence in Extension Award (2023)</w:t>
      </w:r>
      <w:r>
        <w:t xml:space="preserve"> by the </w:t>
      </w:r>
      <w:r>
        <w:rPr>
          <w:rStyle w:val="Emphasis"/>
        </w:rPr>
        <w:t>Society for Scientific Development in Agriculture and Technology</w:t>
      </w:r>
      <w:r>
        <w:t xml:space="preserve"> during the </w:t>
      </w:r>
      <w:r>
        <w:rPr>
          <w:rStyle w:val="Emphasis"/>
        </w:rPr>
        <w:t>5th International Conference (Hybrid Mode) on Innovation and Current Advances in Agriculture and Allied Sciences (ICAAAS-2023)</w:t>
      </w:r>
      <w:r>
        <w:t xml:space="preserve">, held at </w:t>
      </w:r>
      <w:r>
        <w:rPr>
          <w:rStyle w:val="Strong"/>
        </w:rPr>
        <w:t>Dubai, UAE</w:t>
      </w:r>
      <w:r>
        <w:t xml:space="preserve">, from </w:t>
      </w:r>
      <w:r>
        <w:rPr>
          <w:rStyle w:val="Strong"/>
        </w:rPr>
        <w:t>July 10–16, 2023</w:t>
      </w:r>
      <w:r>
        <w:t>.</w:t>
      </w:r>
    </w:p>
    <w:p w:rsidR="00F10C0B" w:rsidRDefault="00F10C0B" w:rsidP="00F10C0B">
      <w:pPr>
        <w:pStyle w:val="NormalWeb"/>
        <w:numPr>
          <w:ilvl w:val="0"/>
          <w:numId w:val="17"/>
        </w:numPr>
        <w:jc w:val="both"/>
      </w:pPr>
      <w:r>
        <w:t xml:space="preserve">Recipient of the </w:t>
      </w:r>
      <w:r>
        <w:rPr>
          <w:rStyle w:val="Strong"/>
        </w:rPr>
        <w:t>Best Worker Award</w:t>
      </w:r>
      <w:r>
        <w:t xml:space="preserve"> under the </w:t>
      </w:r>
      <w:r>
        <w:rPr>
          <w:rStyle w:val="Emphasis"/>
        </w:rPr>
        <w:t>Technical Category (Farms and Fields)</w:t>
      </w:r>
      <w:r>
        <w:t xml:space="preserve"> by </w:t>
      </w:r>
      <w:r>
        <w:rPr>
          <w:rStyle w:val="Strong"/>
        </w:rPr>
        <w:t>ICAR–CAZRI</w:t>
      </w:r>
      <w:r>
        <w:t xml:space="preserve"> during its </w:t>
      </w:r>
      <w:r>
        <w:rPr>
          <w:rStyle w:val="Emphasis"/>
        </w:rPr>
        <w:t>Annual Foundation Day Celebration</w:t>
      </w:r>
      <w:r>
        <w:t xml:space="preserve"> on </w:t>
      </w:r>
      <w:r>
        <w:rPr>
          <w:rStyle w:val="Strong"/>
        </w:rPr>
        <w:t>October 1, 2023</w:t>
      </w:r>
      <w:r>
        <w:t xml:space="preserve">, at </w:t>
      </w:r>
      <w:r>
        <w:rPr>
          <w:rStyle w:val="Strong"/>
        </w:rPr>
        <w:t>Jodhpur</w:t>
      </w:r>
      <w:r>
        <w:t>.</w:t>
      </w:r>
    </w:p>
    <w:p w:rsidR="002776E1" w:rsidRPr="004A0F7B" w:rsidRDefault="00F10C0B" w:rsidP="004A0F7B">
      <w:pPr>
        <w:pStyle w:val="NormalWeb"/>
        <w:numPr>
          <w:ilvl w:val="0"/>
          <w:numId w:val="17"/>
        </w:numPr>
        <w:jc w:val="both"/>
      </w:pPr>
      <w:r>
        <w:t xml:space="preserve">Recipient of the </w:t>
      </w:r>
      <w:r>
        <w:rPr>
          <w:rStyle w:val="Strong"/>
        </w:rPr>
        <w:t>Young Scientist Award</w:t>
      </w:r>
      <w:r>
        <w:t xml:space="preserve"> by the </w:t>
      </w:r>
      <w:r>
        <w:rPr>
          <w:rStyle w:val="Emphasis"/>
        </w:rPr>
        <w:t>All India Agricultural Students Association (AIASA)</w:t>
      </w:r>
      <w:r>
        <w:t xml:space="preserve"> during the </w:t>
      </w:r>
      <w:r>
        <w:rPr>
          <w:rStyle w:val="Emphasis"/>
        </w:rPr>
        <w:t>National Conference on Challenges and Opportunities of Natural Farming</w:t>
      </w:r>
      <w:r>
        <w:t xml:space="preserve">, held on </w:t>
      </w:r>
      <w:r>
        <w:rPr>
          <w:rStyle w:val="Strong"/>
        </w:rPr>
        <w:t>November 3–4, 2023</w:t>
      </w:r>
      <w:r>
        <w:t xml:space="preserve">, at </w:t>
      </w:r>
      <w:r>
        <w:rPr>
          <w:rStyle w:val="Strong"/>
        </w:rPr>
        <w:t>Jaipur, Rajasthan</w:t>
      </w:r>
      <w:r>
        <w:t>.</w:t>
      </w:r>
    </w:p>
    <w:p w:rsidR="002776E1" w:rsidRPr="00B009F0" w:rsidRDefault="002776E1" w:rsidP="002776E1">
      <w:pPr>
        <w:pStyle w:val="ListParagraph"/>
        <w:numPr>
          <w:ilvl w:val="0"/>
          <w:numId w:val="5"/>
        </w:numPr>
        <w:tabs>
          <w:tab w:val="left" w:pos="360"/>
        </w:tabs>
        <w:rPr>
          <w:rFonts w:ascii="Times New Roman" w:hAnsi="Times New Roman" w:cs="Times New Roman"/>
          <w:sz w:val="28"/>
          <w:szCs w:val="24"/>
        </w:rPr>
      </w:pPr>
      <w:r w:rsidRPr="00B009F0">
        <w:rPr>
          <w:rFonts w:ascii="Times New Roman" w:hAnsi="Times New Roman" w:cs="Times New Roman"/>
          <w:b/>
          <w:bCs/>
          <w:sz w:val="28"/>
          <w:szCs w:val="24"/>
        </w:rPr>
        <w:t>Book chapter:</w:t>
      </w:r>
      <w:r w:rsidRPr="00B009F0">
        <w:rPr>
          <w:sz w:val="28"/>
          <w:szCs w:val="24"/>
        </w:rPr>
        <w:t xml:space="preserve"> </w:t>
      </w:r>
    </w:p>
    <w:p w:rsidR="00DE13FA" w:rsidRPr="00A41A4B" w:rsidRDefault="00DE13FA" w:rsidP="00A41A4B">
      <w:pPr>
        <w:pStyle w:val="ListParagraph"/>
        <w:numPr>
          <w:ilvl w:val="0"/>
          <w:numId w:val="16"/>
        </w:numPr>
        <w:spacing w:line="24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A41A4B">
        <w:rPr>
          <w:rFonts w:ascii="Times New Roman" w:hAnsi="Times New Roman" w:cs="Times New Roman"/>
          <w:sz w:val="24"/>
          <w:szCs w:val="24"/>
          <w:lang w:val="sv-SE"/>
        </w:rPr>
        <w:t xml:space="preserve">Sarolia, D.K., Kumawat, K. L. </w:t>
      </w:r>
      <w:r w:rsidRPr="00A41A4B">
        <w:rPr>
          <w:rFonts w:ascii="Times New Roman" w:hAnsi="Times New Roman" w:cs="Times New Roman"/>
          <w:sz w:val="24"/>
          <w:szCs w:val="24"/>
          <w:lang w:val="sv-SE"/>
        </w:rPr>
        <w:t>&amp;</w:t>
      </w:r>
      <w:r w:rsidRPr="00A41A4B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Pr="00A41A4B">
        <w:rPr>
          <w:rFonts w:ascii="Times New Roman" w:hAnsi="Times New Roman" w:cs="Times New Roman"/>
          <w:b/>
          <w:bCs/>
          <w:sz w:val="24"/>
          <w:szCs w:val="24"/>
          <w:lang w:val="sv-SE"/>
        </w:rPr>
        <w:t>Ramniwas</w:t>
      </w:r>
      <w:r w:rsidRPr="00A41A4B">
        <w:rPr>
          <w:rFonts w:ascii="Times New Roman" w:hAnsi="Times New Roman" w:cs="Times New Roman"/>
          <w:b/>
          <w:bCs/>
          <w:sz w:val="24"/>
          <w:szCs w:val="24"/>
          <w:lang w:val="sv-SE"/>
        </w:rPr>
        <w:t xml:space="preserve">. 2015. </w:t>
      </w:r>
      <w:r w:rsidRPr="00A41A4B">
        <w:rPr>
          <w:rFonts w:ascii="Times New Roman" w:hAnsi="Times New Roman" w:cs="Times New Roman"/>
          <w:i/>
          <w:iCs/>
          <w:sz w:val="24"/>
          <w:szCs w:val="24"/>
        </w:rPr>
        <w:t>Ker</w:t>
      </w:r>
      <w:r w:rsidRPr="00A41A4B">
        <w:rPr>
          <w:rFonts w:ascii="Times New Roman" w:hAnsi="Times New Roman" w:cs="Times New Roman"/>
          <w:sz w:val="24"/>
          <w:szCs w:val="24"/>
        </w:rPr>
        <w:t xml:space="preserve">. </w:t>
      </w:r>
      <w:r w:rsidRPr="00A41A4B">
        <w:rPr>
          <w:rFonts w:ascii="Times New Roman" w:hAnsi="Times New Roman" w:cs="Times New Roman"/>
          <w:sz w:val="24"/>
          <w:szCs w:val="24"/>
        </w:rPr>
        <w:t>Breeding of Underutilized Fruit Crops. 2 (2)</w:t>
      </w:r>
      <w:r w:rsidRPr="00A41A4B">
        <w:rPr>
          <w:rFonts w:ascii="Times New Roman" w:hAnsi="Times New Roman" w:cs="Times New Roman"/>
          <w:sz w:val="24"/>
          <w:szCs w:val="24"/>
        </w:rPr>
        <w:t>:</w:t>
      </w:r>
      <w:r w:rsidRPr="00A41A4B">
        <w:rPr>
          <w:rFonts w:ascii="Times New Roman" w:hAnsi="Times New Roman" w:cs="Times New Roman"/>
          <w:sz w:val="24"/>
          <w:szCs w:val="24"/>
        </w:rPr>
        <w:t>191-198</w:t>
      </w:r>
      <w:r w:rsidRPr="00A41A4B">
        <w:rPr>
          <w:rFonts w:ascii="Times New Roman" w:hAnsi="Times New Roman" w:cs="Times New Roman"/>
          <w:sz w:val="24"/>
          <w:szCs w:val="24"/>
        </w:rPr>
        <w:t>.</w:t>
      </w:r>
    </w:p>
    <w:p w:rsidR="00DE13FA" w:rsidRPr="00A41A4B" w:rsidRDefault="00DE13FA" w:rsidP="00A41A4B">
      <w:pPr>
        <w:pStyle w:val="ListParagraph"/>
        <w:numPr>
          <w:ilvl w:val="0"/>
          <w:numId w:val="16"/>
        </w:numPr>
        <w:spacing w:line="24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A41A4B">
        <w:rPr>
          <w:rFonts w:ascii="Times New Roman" w:hAnsi="Times New Roman" w:cs="Times New Roman"/>
          <w:sz w:val="24"/>
          <w:szCs w:val="24"/>
        </w:rPr>
        <w:t xml:space="preserve">Tetarwal, A. S., Jat, M. K., </w:t>
      </w:r>
      <w:r w:rsidRPr="00A41A4B">
        <w:rPr>
          <w:rFonts w:ascii="Times New Roman" w:hAnsi="Times New Roman" w:cs="Times New Roman"/>
          <w:b/>
          <w:bCs/>
          <w:sz w:val="24"/>
          <w:szCs w:val="24"/>
        </w:rPr>
        <w:t>Ramniwas,</w:t>
      </w:r>
      <w:r w:rsidRPr="00A41A4B">
        <w:rPr>
          <w:rFonts w:ascii="Times New Roman" w:hAnsi="Times New Roman" w:cs="Times New Roman"/>
          <w:sz w:val="24"/>
          <w:szCs w:val="24"/>
        </w:rPr>
        <w:t xml:space="preserve"> Kumar, S. and Dayal, D.</w:t>
      </w:r>
      <w:r w:rsidRPr="00A41A4B">
        <w:rPr>
          <w:rFonts w:ascii="Times New Roman" w:hAnsi="Times New Roman" w:cs="Times New Roman"/>
          <w:sz w:val="24"/>
          <w:szCs w:val="24"/>
        </w:rPr>
        <w:t xml:space="preserve">2017. </w:t>
      </w:r>
      <w:r w:rsidRPr="00A41A4B">
        <w:rPr>
          <w:rFonts w:ascii="Times New Roman" w:hAnsi="Times New Roman" w:cs="Times New Roman"/>
          <w:i/>
          <w:iCs/>
          <w:sz w:val="24"/>
          <w:szCs w:val="24"/>
        </w:rPr>
        <w:t>Importance of Soilborne Pests and their Integrated Management in Arid Ecosystem</w:t>
      </w:r>
      <w:r w:rsidRPr="00A41A4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A41A4B">
        <w:rPr>
          <w:rFonts w:ascii="Times New Roman" w:hAnsi="Times New Roman" w:cs="Times New Roman"/>
          <w:sz w:val="24"/>
          <w:szCs w:val="24"/>
        </w:rPr>
        <w:t>Soil and Water Management Strategies for Drylands.Pp:319-345</w:t>
      </w:r>
      <w:r w:rsidRPr="00A41A4B">
        <w:rPr>
          <w:rFonts w:ascii="Times New Roman" w:hAnsi="Times New Roman" w:cs="Times New Roman"/>
          <w:sz w:val="24"/>
          <w:szCs w:val="24"/>
        </w:rPr>
        <w:t>.</w:t>
      </w:r>
    </w:p>
    <w:p w:rsidR="00A7333D" w:rsidRPr="00A41A4B" w:rsidRDefault="00A7333D" w:rsidP="00A41A4B">
      <w:pPr>
        <w:pStyle w:val="ListParagraph"/>
        <w:numPr>
          <w:ilvl w:val="0"/>
          <w:numId w:val="16"/>
        </w:numPr>
        <w:spacing w:line="24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A41A4B">
        <w:rPr>
          <w:rFonts w:ascii="Times New Roman" w:hAnsi="Times New Roman" w:cs="Times New Roman"/>
          <w:sz w:val="24"/>
          <w:szCs w:val="24"/>
        </w:rPr>
        <w:lastRenderedPageBreak/>
        <w:t>Kumar</w:t>
      </w:r>
      <w:r w:rsidRPr="00A41A4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A41A4B">
        <w:rPr>
          <w:rFonts w:ascii="Times New Roman" w:hAnsi="Times New Roman" w:cs="Times New Roman"/>
          <w:sz w:val="24"/>
          <w:szCs w:val="24"/>
        </w:rPr>
        <w:t xml:space="preserve"> A., Mangalassery, S., Dayal, D., Kumar, S. and </w:t>
      </w:r>
      <w:r w:rsidRPr="00A41A4B">
        <w:rPr>
          <w:rFonts w:ascii="Times New Roman" w:hAnsi="Times New Roman" w:cs="Times New Roman"/>
          <w:b/>
          <w:bCs/>
          <w:sz w:val="24"/>
          <w:szCs w:val="24"/>
        </w:rPr>
        <w:t>Ramniwas</w:t>
      </w:r>
      <w:r w:rsidRPr="00A41A4B">
        <w:rPr>
          <w:rFonts w:ascii="Times New Roman" w:hAnsi="Times New Roman" w:cs="Times New Roman"/>
          <w:b/>
          <w:bCs/>
          <w:sz w:val="24"/>
          <w:szCs w:val="24"/>
        </w:rPr>
        <w:t xml:space="preserve">. 2017. </w:t>
      </w:r>
      <w:r w:rsidRPr="00A41A4B">
        <w:rPr>
          <w:rFonts w:ascii="Times New Roman" w:hAnsi="Times New Roman" w:cs="Times New Roman"/>
          <w:i/>
          <w:iCs/>
          <w:sz w:val="24"/>
          <w:szCs w:val="24"/>
        </w:rPr>
        <w:t>Importance of Cacti (Opuntia sp.) and its Role in Dryland Management</w:t>
      </w:r>
      <w:r w:rsidRPr="00A41A4B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Pr="00A41A4B">
        <w:rPr>
          <w:rFonts w:ascii="Times New Roman" w:hAnsi="Times New Roman" w:cs="Times New Roman"/>
          <w:sz w:val="24"/>
          <w:szCs w:val="24"/>
        </w:rPr>
        <w:t>Soil and Water Management Strategies for Drylands.</w:t>
      </w:r>
      <w:r w:rsidRPr="00A41A4B">
        <w:rPr>
          <w:rFonts w:ascii="Times New Roman" w:hAnsi="Times New Roman" w:cs="Times New Roman"/>
          <w:sz w:val="24"/>
          <w:szCs w:val="24"/>
        </w:rPr>
        <w:t>Pp:303-318</w:t>
      </w:r>
      <w:r w:rsidRPr="00A41A4B">
        <w:rPr>
          <w:rFonts w:ascii="Times New Roman" w:hAnsi="Times New Roman" w:cs="Times New Roman"/>
          <w:sz w:val="24"/>
          <w:szCs w:val="24"/>
        </w:rPr>
        <w:t>.</w:t>
      </w:r>
    </w:p>
    <w:p w:rsidR="002776E1" w:rsidRPr="00D8506A" w:rsidRDefault="00A7333D" w:rsidP="00D8506A">
      <w:pPr>
        <w:pStyle w:val="ListParagraph"/>
        <w:numPr>
          <w:ilvl w:val="0"/>
          <w:numId w:val="16"/>
        </w:numPr>
        <w:spacing w:line="24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A41A4B">
        <w:rPr>
          <w:rFonts w:ascii="Times New Roman" w:hAnsi="Times New Roman" w:cs="Times New Roman"/>
          <w:sz w:val="24"/>
          <w:szCs w:val="24"/>
        </w:rPr>
        <w:t>Kumar</w:t>
      </w:r>
      <w:r w:rsidRPr="00A41A4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A41A4B">
        <w:rPr>
          <w:rFonts w:ascii="Times New Roman" w:hAnsi="Times New Roman" w:cs="Times New Roman"/>
          <w:sz w:val="24"/>
          <w:szCs w:val="24"/>
        </w:rPr>
        <w:t xml:space="preserve"> S., Machiwal, D., Tetarwal, A. S., </w:t>
      </w:r>
      <w:r w:rsidRPr="00A41A4B">
        <w:rPr>
          <w:rFonts w:ascii="Times New Roman" w:hAnsi="Times New Roman" w:cs="Times New Roman"/>
          <w:b/>
          <w:bCs/>
          <w:sz w:val="24"/>
          <w:szCs w:val="24"/>
        </w:rPr>
        <w:t>Ramniwas</w:t>
      </w:r>
      <w:r w:rsidR="00D8593E" w:rsidRPr="00A41A4B">
        <w:rPr>
          <w:rFonts w:ascii="Times New Roman" w:hAnsi="Times New Roman" w:cs="Times New Roman"/>
          <w:sz w:val="24"/>
          <w:szCs w:val="24"/>
        </w:rPr>
        <w:t xml:space="preserve"> and Dayal, D. 2017. </w:t>
      </w:r>
      <w:r w:rsidR="00D8593E" w:rsidRPr="00A41A4B">
        <w:rPr>
          <w:rFonts w:ascii="Times New Roman" w:hAnsi="Times New Roman" w:cs="Times New Roman"/>
          <w:i/>
          <w:iCs/>
          <w:sz w:val="24"/>
          <w:szCs w:val="24"/>
        </w:rPr>
        <w:t>Soil Erosion and Runoff Control in Farm Lands of Dry Areas</w:t>
      </w:r>
      <w:r w:rsidR="00D8593E" w:rsidRPr="00A41A4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D8593E" w:rsidRPr="00A41A4B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D8593E" w:rsidRPr="00A41A4B">
        <w:rPr>
          <w:rFonts w:ascii="Times New Roman" w:hAnsi="Times New Roman" w:cs="Times New Roman"/>
          <w:sz w:val="24"/>
          <w:szCs w:val="24"/>
        </w:rPr>
        <w:t>Soil and Water Management Strategies for Drylands.</w:t>
      </w:r>
      <w:r w:rsidR="00D8593E" w:rsidRPr="00A41A4B">
        <w:rPr>
          <w:rFonts w:ascii="Times New Roman" w:hAnsi="Times New Roman" w:cs="Times New Roman"/>
          <w:sz w:val="24"/>
          <w:szCs w:val="24"/>
        </w:rPr>
        <w:t>Pp:86-99</w:t>
      </w:r>
      <w:r w:rsidR="00D8593E" w:rsidRPr="00A41A4B">
        <w:rPr>
          <w:rFonts w:ascii="Times New Roman" w:hAnsi="Times New Roman" w:cs="Times New Roman"/>
          <w:sz w:val="24"/>
          <w:szCs w:val="24"/>
        </w:rPr>
        <w:t>.</w:t>
      </w:r>
    </w:p>
    <w:p w:rsidR="002776E1" w:rsidRPr="00790740" w:rsidRDefault="002776E1" w:rsidP="00790740">
      <w:pPr>
        <w:tabs>
          <w:tab w:val="left" w:pos="360"/>
        </w:tabs>
        <w:ind w:left="360"/>
        <w:rPr>
          <w:szCs w:val="22"/>
        </w:rPr>
      </w:pPr>
    </w:p>
    <w:p w:rsidR="002A2B30" w:rsidRDefault="002A2B30" w:rsidP="002776E1">
      <w:pPr>
        <w:pStyle w:val="ListParagraph"/>
        <w:tabs>
          <w:tab w:val="left" w:pos="360"/>
        </w:tabs>
        <w:rPr>
          <w:rFonts w:ascii="Times New Roman" w:hAnsi="Times New Roman" w:cs="Times New Roman"/>
          <w:sz w:val="24"/>
          <w:szCs w:val="22"/>
        </w:rPr>
      </w:pPr>
    </w:p>
    <w:sectPr w:rsidR="002A2B30" w:rsidSect="00113CE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91BE9CC0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970A7"/>
    <w:multiLevelType w:val="hybridMultilevel"/>
    <w:tmpl w:val="12549714"/>
    <w:lvl w:ilvl="0" w:tplc="20165DF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95C0F"/>
    <w:multiLevelType w:val="hybridMultilevel"/>
    <w:tmpl w:val="80AEFC18"/>
    <w:lvl w:ilvl="0" w:tplc="BC46586A">
      <w:start w:val="1"/>
      <w:numFmt w:val="upperLetter"/>
      <w:lvlText w:val="%1."/>
      <w:lvlJc w:val="left"/>
      <w:pPr>
        <w:ind w:left="928" w:hanging="360"/>
      </w:pPr>
      <w:rPr>
        <w:rFonts w:asciiTheme="minorHAnsi" w:hAnsiTheme="minorHAnsi" w:cstheme="minorBidi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648" w:hanging="360"/>
      </w:pPr>
    </w:lvl>
    <w:lvl w:ilvl="2" w:tplc="4009001B" w:tentative="1">
      <w:start w:val="1"/>
      <w:numFmt w:val="lowerRoman"/>
      <w:lvlText w:val="%3."/>
      <w:lvlJc w:val="right"/>
      <w:pPr>
        <w:ind w:left="2368" w:hanging="180"/>
      </w:pPr>
    </w:lvl>
    <w:lvl w:ilvl="3" w:tplc="4009000F" w:tentative="1">
      <w:start w:val="1"/>
      <w:numFmt w:val="decimal"/>
      <w:lvlText w:val="%4."/>
      <w:lvlJc w:val="left"/>
      <w:pPr>
        <w:ind w:left="3088" w:hanging="360"/>
      </w:pPr>
    </w:lvl>
    <w:lvl w:ilvl="4" w:tplc="40090019" w:tentative="1">
      <w:start w:val="1"/>
      <w:numFmt w:val="lowerLetter"/>
      <w:lvlText w:val="%5."/>
      <w:lvlJc w:val="left"/>
      <w:pPr>
        <w:ind w:left="3808" w:hanging="360"/>
      </w:pPr>
    </w:lvl>
    <w:lvl w:ilvl="5" w:tplc="4009001B" w:tentative="1">
      <w:start w:val="1"/>
      <w:numFmt w:val="lowerRoman"/>
      <w:lvlText w:val="%6."/>
      <w:lvlJc w:val="right"/>
      <w:pPr>
        <w:ind w:left="4528" w:hanging="180"/>
      </w:pPr>
    </w:lvl>
    <w:lvl w:ilvl="6" w:tplc="4009000F" w:tentative="1">
      <w:start w:val="1"/>
      <w:numFmt w:val="decimal"/>
      <w:lvlText w:val="%7."/>
      <w:lvlJc w:val="left"/>
      <w:pPr>
        <w:ind w:left="5248" w:hanging="360"/>
      </w:pPr>
    </w:lvl>
    <w:lvl w:ilvl="7" w:tplc="40090019" w:tentative="1">
      <w:start w:val="1"/>
      <w:numFmt w:val="lowerLetter"/>
      <w:lvlText w:val="%8."/>
      <w:lvlJc w:val="left"/>
      <w:pPr>
        <w:ind w:left="5968" w:hanging="360"/>
      </w:pPr>
    </w:lvl>
    <w:lvl w:ilvl="8" w:tplc="40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CDB07C0"/>
    <w:multiLevelType w:val="hybridMultilevel"/>
    <w:tmpl w:val="9DB83DDA"/>
    <w:lvl w:ilvl="0" w:tplc="2AB6E68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8764FD"/>
    <w:multiLevelType w:val="multilevel"/>
    <w:tmpl w:val="0FC8E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9C7DD1"/>
    <w:multiLevelType w:val="hybridMultilevel"/>
    <w:tmpl w:val="DCE034D0"/>
    <w:lvl w:ilvl="0" w:tplc="73DAD60A">
      <w:start w:val="1"/>
      <w:numFmt w:val="decimal"/>
      <w:lvlText w:val="%1."/>
      <w:lvlJc w:val="left"/>
      <w:pPr>
        <w:ind w:left="2520" w:hanging="360"/>
      </w:pPr>
      <w:rPr>
        <w:rFonts w:ascii="Times New Roman" w:eastAsiaTheme="minorHAnsi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3240" w:hanging="360"/>
      </w:pPr>
    </w:lvl>
    <w:lvl w:ilvl="2" w:tplc="4009001B" w:tentative="1">
      <w:start w:val="1"/>
      <w:numFmt w:val="lowerRoman"/>
      <w:lvlText w:val="%3."/>
      <w:lvlJc w:val="right"/>
      <w:pPr>
        <w:ind w:left="3960" w:hanging="180"/>
      </w:pPr>
    </w:lvl>
    <w:lvl w:ilvl="3" w:tplc="4009000F" w:tentative="1">
      <w:start w:val="1"/>
      <w:numFmt w:val="decimal"/>
      <w:lvlText w:val="%4."/>
      <w:lvlJc w:val="left"/>
      <w:pPr>
        <w:ind w:left="4680" w:hanging="360"/>
      </w:pPr>
    </w:lvl>
    <w:lvl w:ilvl="4" w:tplc="40090019" w:tentative="1">
      <w:start w:val="1"/>
      <w:numFmt w:val="lowerLetter"/>
      <w:lvlText w:val="%5."/>
      <w:lvlJc w:val="left"/>
      <w:pPr>
        <w:ind w:left="5400" w:hanging="360"/>
      </w:pPr>
    </w:lvl>
    <w:lvl w:ilvl="5" w:tplc="4009001B" w:tentative="1">
      <w:start w:val="1"/>
      <w:numFmt w:val="lowerRoman"/>
      <w:lvlText w:val="%6."/>
      <w:lvlJc w:val="right"/>
      <w:pPr>
        <w:ind w:left="6120" w:hanging="180"/>
      </w:pPr>
    </w:lvl>
    <w:lvl w:ilvl="6" w:tplc="4009000F" w:tentative="1">
      <w:start w:val="1"/>
      <w:numFmt w:val="decimal"/>
      <w:lvlText w:val="%7."/>
      <w:lvlJc w:val="left"/>
      <w:pPr>
        <w:ind w:left="6840" w:hanging="360"/>
      </w:pPr>
    </w:lvl>
    <w:lvl w:ilvl="7" w:tplc="40090019" w:tentative="1">
      <w:start w:val="1"/>
      <w:numFmt w:val="lowerLetter"/>
      <w:lvlText w:val="%8."/>
      <w:lvlJc w:val="left"/>
      <w:pPr>
        <w:ind w:left="7560" w:hanging="360"/>
      </w:pPr>
    </w:lvl>
    <w:lvl w:ilvl="8" w:tplc="4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49003933"/>
    <w:multiLevelType w:val="hybridMultilevel"/>
    <w:tmpl w:val="6AEA31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1" w15:restartNumberingAfterBreak="0">
    <w:nsid w:val="4CFE0397"/>
    <w:multiLevelType w:val="hybridMultilevel"/>
    <w:tmpl w:val="A8D23428"/>
    <w:lvl w:ilvl="0" w:tplc="4A88BFE8">
      <w:start w:val="1"/>
      <w:numFmt w:val="decimal"/>
      <w:lvlText w:val="%1."/>
      <w:lvlJc w:val="left"/>
      <w:pPr>
        <w:ind w:left="860" w:hanging="360"/>
      </w:pPr>
      <w:rPr>
        <w:rFonts w:hint="default"/>
        <w:w w:val="100"/>
        <w:lang w:val="en-US" w:eastAsia="en-US" w:bidi="ar-SA"/>
      </w:rPr>
    </w:lvl>
    <w:lvl w:ilvl="1" w:tplc="BB227B98">
      <w:numFmt w:val="bullet"/>
      <w:lvlText w:val="•"/>
      <w:lvlJc w:val="left"/>
      <w:pPr>
        <w:ind w:left="1786" w:hanging="360"/>
      </w:pPr>
      <w:rPr>
        <w:rFonts w:hint="default"/>
        <w:lang w:val="en-US" w:eastAsia="en-US" w:bidi="ar-SA"/>
      </w:rPr>
    </w:lvl>
    <w:lvl w:ilvl="2" w:tplc="04404692">
      <w:numFmt w:val="bullet"/>
      <w:lvlText w:val="•"/>
      <w:lvlJc w:val="left"/>
      <w:pPr>
        <w:ind w:left="2713" w:hanging="360"/>
      </w:pPr>
      <w:rPr>
        <w:rFonts w:hint="default"/>
        <w:lang w:val="en-US" w:eastAsia="en-US" w:bidi="ar-SA"/>
      </w:rPr>
    </w:lvl>
    <w:lvl w:ilvl="3" w:tplc="D5281038">
      <w:numFmt w:val="bullet"/>
      <w:lvlText w:val="•"/>
      <w:lvlJc w:val="left"/>
      <w:pPr>
        <w:ind w:left="3639" w:hanging="360"/>
      </w:pPr>
      <w:rPr>
        <w:rFonts w:hint="default"/>
        <w:lang w:val="en-US" w:eastAsia="en-US" w:bidi="ar-SA"/>
      </w:rPr>
    </w:lvl>
    <w:lvl w:ilvl="4" w:tplc="9E4E9784">
      <w:numFmt w:val="bullet"/>
      <w:lvlText w:val="•"/>
      <w:lvlJc w:val="left"/>
      <w:pPr>
        <w:ind w:left="4566" w:hanging="360"/>
      </w:pPr>
      <w:rPr>
        <w:rFonts w:hint="default"/>
        <w:lang w:val="en-US" w:eastAsia="en-US" w:bidi="ar-SA"/>
      </w:rPr>
    </w:lvl>
    <w:lvl w:ilvl="5" w:tplc="27125A0C">
      <w:numFmt w:val="bullet"/>
      <w:lvlText w:val="•"/>
      <w:lvlJc w:val="left"/>
      <w:pPr>
        <w:ind w:left="5493" w:hanging="360"/>
      </w:pPr>
      <w:rPr>
        <w:rFonts w:hint="default"/>
        <w:lang w:val="en-US" w:eastAsia="en-US" w:bidi="ar-SA"/>
      </w:rPr>
    </w:lvl>
    <w:lvl w:ilvl="6" w:tplc="13921F04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2DE4D76E">
      <w:numFmt w:val="bullet"/>
      <w:lvlText w:val="•"/>
      <w:lvlJc w:val="left"/>
      <w:pPr>
        <w:ind w:left="7346" w:hanging="360"/>
      </w:pPr>
      <w:rPr>
        <w:rFonts w:hint="default"/>
        <w:lang w:val="en-US" w:eastAsia="en-US" w:bidi="ar-SA"/>
      </w:rPr>
    </w:lvl>
    <w:lvl w:ilvl="8" w:tplc="287A1F36">
      <w:numFmt w:val="bullet"/>
      <w:lvlText w:val="•"/>
      <w:lvlJc w:val="left"/>
      <w:pPr>
        <w:ind w:left="8273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0B2693"/>
    <w:multiLevelType w:val="hybridMultilevel"/>
    <w:tmpl w:val="44280996"/>
    <w:lvl w:ilvl="0" w:tplc="BC46586A">
      <w:start w:val="1"/>
      <w:numFmt w:val="upperLetter"/>
      <w:lvlText w:val="%1."/>
      <w:lvlJc w:val="left"/>
      <w:pPr>
        <w:ind w:left="1800" w:hanging="360"/>
      </w:pPr>
      <w:rPr>
        <w:rFonts w:asciiTheme="minorHAnsi" w:hAnsiTheme="minorHAnsi" w:cstheme="minorBidi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520" w:hanging="360"/>
      </w:pPr>
    </w:lvl>
    <w:lvl w:ilvl="2" w:tplc="4009001B" w:tentative="1">
      <w:start w:val="1"/>
      <w:numFmt w:val="lowerRoman"/>
      <w:lvlText w:val="%3."/>
      <w:lvlJc w:val="right"/>
      <w:pPr>
        <w:ind w:left="3240" w:hanging="180"/>
      </w:pPr>
    </w:lvl>
    <w:lvl w:ilvl="3" w:tplc="4009000F" w:tentative="1">
      <w:start w:val="1"/>
      <w:numFmt w:val="decimal"/>
      <w:lvlText w:val="%4."/>
      <w:lvlJc w:val="left"/>
      <w:pPr>
        <w:ind w:left="3960" w:hanging="360"/>
      </w:pPr>
    </w:lvl>
    <w:lvl w:ilvl="4" w:tplc="40090019" w:tentative="1">
      <w:start w:val="1"/>
      <w:numFmt w:val="lowerLetter"/>
      <w:lvlText w:val="%5."/>
      <w:lvlJc w:val="left"/>
      <w:pPr>
        <w:ind w:left="4680" w:hanging="360"/>
      </w:pPr>
    </w:lvl>
    <w:lvl w:ilvl="5" w:tplc="4009001B" w:tentative="1">
      <w:start w:val="1"/>
      <w:numFmt w:val="lowerRoman"/>
      <w:lvlText w:val="%6."/>
      <w:lvlJc w:val="right"/>
      <w:pPr>
        <w:ind w:left="5400" w:hanging="180"/>
      </w:pPr>
    </w:lvl>
    <w:lvl w:ilvl="6" w:tplc="4009000F" w:tentative="1">
      <w:start w:val="1"/>
      <w:numFmt w:val="decimal"/>
      <w:lvlText w:val="%7."/>
      <w:lvlJc w:val="left"/>
      <w:pPr>
        <w:ind w:left="6120" w:hanging="360"/>
      </w:pPr>
    </w:lvl>
    <w:lvl w:ilvl="7" w:tplc="40090019" w:tentative="1">
      <w:start w:val="1"/>
      <w:numFmt w:val="lowerLetter"/>
      <w:lvlText w:val="%8."/>
      <w:lvlJc w:val="left"/>
      <w:pPr>
        <w:ind w:left="6840" w:hanging="360"/>
      </w:pPr>
    </w:lvl>
    <w:lvl w:ilvl="8" w:tplc="4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575E7D"/>
    <w:multiLevelType w:val="hybridMultilevel"/>
    <w:tmpl w:val="9198FE2E"/>
    <w:lvl w:ilvl="0" w:tplc="E578BC70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E531862"/>
    <w:multiLevelType w:val="hybridMultilevel"/>
    <w:tmpl w:val="BA607342"/>
    <w:lvl w:ilvl="0" w:tplc="86A4B054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14"/>
  </w:num>
  <w:num w:numId="5">
    <w:abstractNumId w:val="0"/>
  </w:num>
  <w:num w:numId="6">
    <w:abstractNumId w:val="6"/>
  </w:num>
  <w:num w:numId="7">
    <w:abstractNumId w:val="12"/>
  </w:num>
  <w:num w:numId="8">
    <w:abstractNumId w:val="4"/>
  </w:num>
  <w:num w:numId="9">
    <w:abstractNumId w:val="1"/>
  </w:num>
  <w:num w:numId="10">
    <w:abstractNumId w:val="11"/>
  </w:num>
  <w:num w:numId="11">
    <w:abstractNumId w:val="3"/>
  </w:num>
  <w:num w:numId="12">
    <w:abstractNumId w:val="8"/>
  </w:num>
  <w:num w:numId="13">
    <w:abstractNumId w:val="9"/>
  </w:num>
  <w:num w:numId="14">
    <w:abstractNumId w:val="13"/>
  </w:num>
  <w:num w:numId="15">
    <w:abstractNumId w:val="15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5B1"/>
    <w:rsid w:val="00071D37"/>
    <w:rsid w:val="000828CA"/>
    <w:rsid w:val="000848DC"/>
    <w:rsid w:val="000851BF"/>
    <w:rsid w:val="000D2FF2"/>
    <w:rsid w:val="000F1753"/>
    <w:rsid w:val="000F5A2F"/>
    <w:rsid w:val="00113CE3"/>
    <w:rsid w:val="00114F72"/>
    <w:rsid w:val="001451CB"/>
    <w:rsid w:val="00151DE5"/>
    <w:rsid w:val="00157D33"/>
    <w:rsid w:val="001A04CD"/>
    <w:rsid w:val="001A7F00"/>
    <w:rsid w:val="00211FED"/>
    <w:rsid w:val="002122B6"/>
    <w:rsid w:val="0024229D"/>
    <w:rsid w:val="002776E1"/>
    <w:rsid w:val="002A2B30"/>
    <w:rsid w:val="002B2050"/>
    <w:rsid w:val="002C5121"/>
    <w:rsid w:val="002D4F87"/>
    <w:rsid w:val="002F140A"/>
    <w:rsid w:val="003615CE"/>
    <w:rsid w:val="003809C7"/>
    <w:rsid w:val="003C1089"/>
    <w:rsid w:val="003C117F"/>
    <w:rsid w:val="00404399"/>
    <w:rsid w:val="00405DD0"/>
    <w:rsid w:val="0041366E"/>
    <w:rsid w:val="00435491"/>
    <w:rsid w:val="00461E13"/>
    <w:rsid w:val="004627B3"/>
    <w:rsid w:val="004909E8"/>
    <w:rsid w:val="004A0F7B"/>
    <w:rsid w:val="004A114C"/>
    <w:rsid w:val="004A3112"/>
    <w:rsid w:val="004B0105"/>
    <w:rsid w:val="004B06EC"/>
    <w:rsid w:val="004D4A87"/>
    <w:rsid w:val="005A3706"/>
    <w:rsid w:val="005A616D"/>
    <w:rsid w:val="005C3217"/>
    <w:rsid w:val="005D000C"/>
    <w:rsid w:val="006100F0"/>
    <w:rsid w:val="00623488"/>
    <w:rsid w:val="00635D25"/>
    <w:rsid w:val="00640068"/>
    <w:rsid w:val="00673D2C"/>
    <w:rsid w:val="006740DF"/>
    <w:rsid w:val="00674B7F"/>
    <w:rsid w:val="006B0F04"/>
    <w:rsid w:val="006B4789"/>
    <w:rsid w:val="006B7E68"/>
    <w:rsid w:val="006C31A5"/>
    <w:rsid w:val="006E3AF8"/>
    <w:rsid w:val="006E606A"/>
    <w:rsid w:val="00716F75"/>
    <w:rsid w:val="00722280"/>
    <w:rsid w:val="007302AC"/>
    <w:rsid w:val="007401F8"/>
    <w:rsid w:val="00746B11"/>
    <w:rsid w:val="00751B76"/>
    <w:rsid w:val="00761C5C"/>
    <w:rsid w:val="00790740"/>
    <w:rsid w:val="007A264E"/>
    <w:rsid w:val="007A6A2F"/>
    <w:rsid w:val="007B1571"/>
    <w:rsid w:val="0081003B"/>
    <w:rsid w:val="00817581"/>
    <w:rsid w:val="00823E41"/>
    <w:rsid w:val="0087663E"/>
    <w:rsid w:val="00882E38"/>
    <w:rsid w:val="00892B92"/>
    <w:rsid w:val="008A14FA"/>
    <w:rsid w:val="008A29B7"/>
    <w:rsid w:val="008A4A2E"/>
    <w:rsid w:val="008B29A8"/>
    <w:rsid w:val="008D29E5"/>
    <w:rsid w:val="00920549"/>
    <w:rsid w:val="009263A7"/>
    <w:rsid w:val="009879E0"/>
    <w:rsid w:val="009A713B"/>
    <w:rsid w:val="009C6126"/>
    <w:rsid w:val="00A049CC"/>
    <w:rsid w:val="00A125B1"/>
    <w:rsid w:val="00A26777"/>
    <w:rsid w:val="00A41A4B"/>
    <w:rsid w:val="00A7333D"/>
    <w:rsid w:val="00A95820"/>
    <w:rsid w:val="00AA5F84"/>
    <w:rsid w:val="00AF3828"/>
    <w:rsid w:val="00B009F0"/>
    <w:rsid w:val="00B12449"/>
    <w:rsid w:val="00B23405"/>
    <w:rsid w:val="00B311B6"/>
    <w:rsid w:val="00B50228"/>
    <w:rsid w:val="00B62D9B"/>
    <w:rsid w:val="00B95D82"/>
    <w:rsid w:val="00BA1FD6"/>
    <w:rsid w:val="00BA23F4"/>
    <w:rsid w:val="00BA7548"/>
    <w:rsid w:val="00BC0C54"/>
    <w:rsid w:val="00BC1523"/>
    <w:rsid w:val="00BC1C58"/>
    <w:rsid w:val="00BD5418"/>
    <w:rsid w:val="00BF45CE"/>
    <w:rsid w:val="00C31B50"/>
    <w:rsid w:val="00C46290"/>
    <w:rsid w:val="00C82594"/>
    <w:rsid w:val="00C94D9E"/>
    <w:rsid w:val="00CC3621"/>
    <w:rsid w:val="00D31995"/>
    <w:rsid w:val="00D8506A"/>
    <w:rsid w:val="00D8593E"/>
    <w:rsid w:val="00D93A8D"/>
    <w:rsid w:val="00DB06DE"/>
    <w:rsid w:val="00DB374B"/>
    <w:rsid w:val="00DD7318"/>
    <w:rsid w:val="00DE13FA"/>
    <w:rsid w:val="00DE5007"/>
    <w:rsid w:val="00E123D1"/>
    <w:rsid w:val="00E25E2B"/>
    <w:rsid w:val="00E33A85"/>
    <w:rsid w:val="00E341E8"/>
    <w:rsid w:val="00EF23A6"/>
    <w:rsid w:val="00F021A2"/>
    <w:rsid w:val="00F06962"/>
    <w:rsid w:val="00F10C0B"/>
    <w:rsid w:val="00F20709"/>
    <w:rsid w:val="00F2716A"/>
    <w:rsid w:val="00F35772"/>
    <w:rsid w:val="00FB1F2A"/>
    <w:rsid w:val="00FC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7C11A"/>
  <w15:docId w15:val="{3287E646-9D07-49D8-82B7-88FE019A4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,lp1"/>
    <w:basedOn w:val="Normal"/>
    <w:link w:val="ListParagraphChar"/>
    <w:uiPriority w:val="34"/>
    <w:qFormat/>
    <w:rsid w:val="00461E1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0"/>
    </w:rPr>
  </w:style>
  <w:style w:type="paragraph" w:styleId="NormalWeb">
    <w:name w:val="Normal (Web)"/>
    <w:basedOn w:val="Normal"/>
    <w:uiPriority w:val="99"/>
    <w:unhideWhenUsed/>
    <w:rsid w:val="000F175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A85"/>
    <w:rPr>
      <w:rFonts w:ascii="Tahoma" w:eastAsiaTheme="minorHAnsi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A85"/>
    <w:rPr>
      <w:rFonts w:ascii="Tahoma" w:hAnsi="Tahoma" w:cs="Mangal"/>
      <w:sz w:val="16"/>
      <w:szCs w:val="14"/>
    </w:rPr>
  </w:style>
  <w:style w:type="character" w:styleId="Hyperlink">
    <w:name w:val="Hyperlink"/>
    <w:basedOn w:val="DefaultParagraphFont"/>
    <w:uiPriority w:val="99"/>
    <w:unhideWhenUsed/>
    <w:rsid w:val="00E33A85"/>
    <w:rPr>
      <w:color w:val="0000FF" w:themeColor="hyperlink"/>
      <w:u w:val="single"/>
    </w:r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,lp1 Char"/>
    <w:link w:val="ListParagraph"/>
    <w:uiPriority w:val="34"/>
    <w:qFormat/>
    <w:locked/>
    <w:rsid w:val="008B29A8"/>
  </w:style>
  <w:style w:type="paragraph" w:styleId="BodyText">
    <w:name w:val="Body Text"/>
    <w:basedOn w:val="Normal"/>
    <w:link w:val="BodyTextChar"/>
    <w:uiPriority w:val="1"/>
    <w:qFormat/>
    <w:rsid w:val="004A114C"/>
    <w:pPr>
      <w:widowControl w:val="0"/>
      <w:autoSpaceDE w:val="0"/>
      <w:autoSpaceDN w:val="0"/>
    </w:pPr>
    <w:rPr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4A114C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fontstyle21">
    <w:name w:val="fontstyle21"/>
    <w:rsid w:val="004A3112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10C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0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3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5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mniwas@icar.org.in" TargetMode="External"/><Relationship Id="rId3" Type="http://schemas.openxmlformats.org/officeDocument/2006/relationships/styles" Target="styles.xml"/><Relationship Id="rId7" Type="http://schemas.openxmlformats.org/officeDocument/2006/relationships/hyperlink" Target="mailto:ramhorti2008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1DEBD-174F-47AA-99BE-8A1F85A3E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16600371</TotalTime>
  <Pages>3</Pages>
  <Words>867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abc</cp:lastModifiedBy>
  <cp:revision>89</cp:revision>
  <cp:lastPrinted>2021-12-17T05:25:00Z</cp:lastPrinted>
  <dcterms:created xsi:type="dcterms:W3CDTF">2025-10-13T04:31:00Z</dcterms:created>
  <dcterms:modified xsi:type="dcterms:W3CDTF">2025-10-13T13:29:00Z</dcterms:modified>
</cp:coreProperties>
</file>