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272" w:rsidRDefault="00737272" w:rsidP="0043788A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37272">
        <w:rPr>
          <w:rFonts w:ascii="Times New Roman" w:hAnsi="Times New Roman" w:cs="Times New Roman"/>
          <w:b/>
          <w:bCs/>
          <w:sz w:val="24"/>
          <w:szCs w:val="24"/>
        </w:rPr>
        <w:t>1. Landmark Technologies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43788A" w:rsidRPr="00E04BF4" w:rsidRDefault="0043788A" w:rsidP="0043788A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04BF4">
        <w:rPr>
          <w:rFonts w:ascii="Times New Roman" w:hAnsi="Times New Roman" w:cs="Times New Roman"/>
          <w:b/>
          <w:bCs/>
          <w:sz w:val="24"/>
          <w:szCs w:val="24"/>
        </w:rPr>
        <w:t xml:space="preserve">List of Technologies Available at ICAR-NRCP, Solapur </w:t>
      </w:r>
    </w:p>
    <w:p w:rsidR="0043788A" w:rsidRPr="00E04BF4" w:rsidRDefault="0043788A" w:rsidP="0043788A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E04BF4">
        <w:rPr>
          <w:rFonts w:ascii="Times New Roman" w:hAnsi="Times New Roman" w:cs="Times New Roman"/>
          <w:b/>
          <w:bCs/>
          <w:sz w:val="24"/>
          <w:szCs w:val="24"/>
        </w:rPr>
        <w:t xml:space="preserve">Technologies approved by ICAR, New Delhi: </w:t>
      </w:r>
      <w:r w:rsidRPr="00E10DB9">
        <w:rPr>
          <w:rFonts w:ascii="Times New Roman" w:hAnsi="Times New Roman" w:cs="Times New Roman"/>
          <w:b/>
          <w:bCs/>
          <w:sz w:val="24"/>
          <w:szCs w:val="24"/>
        </w:rPr>
        <w:t>10</w:t>
      </w:r>
    </w:p>
    <w:p w:rsidR="0043788A" w:rsidRPr="00E04BF4" w:rsidRDefault="0043788A" w:rsidP="0043788A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04BF4">
        <w:rPr>
          <w:rFonts w:ascii="Times New Roman" w:hAnsi="Times New Roman" w:cs="Times New Roman"/>
          <w:sz w:val="24"/>
          <w:szCs w:val="24"/>
        </w:rPr>
        <w:t>Development of microRNA based SSR markers to improve seed mellowness trait of pomegranate</w:t>
      </w:r>
    </w:p>
    <w:p w:rsidR="0043788A" w:rsidRPr="00E04BF4" w:rsidRDefault="0043788A" w:rsidP="0043788A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04BF4">
        <w:rPr>
          <w:rFonts w:ascii="Times New Roman" w:hAnsi="Times New Roman" w:cs="Times New Roman"/>
          <w:sz w:val="24"/>
          <w:szCs w:val="24"/>
        </w:rPr>
        <w:t xml:space="preserve">Stem </w:t>
      </w:r>
      <w:proofErr w:type="spellStart"/>
      <w:r w:rsidRPr="00E04BF4">
        <w:rPr>
          <w:rFonts w:ascii="Times New Roman" w:hAnsi="Times New Roman" w:cs="Times New Roman"/>
          <w:sz w:val="24"/>
          <w:szCs w:val="24"/>
        </w:rPr>
        <w:t>Solarization</w:t>
      </w:r>
      <w:proofErr w:type="spellEnd"/>
      <w:r w:rsidRPr="00E04BF4">
        <w:rPr>
          <w:rFonts w:ascii="Times New Roman" w:hAnsi="Times New Roman" w:cs="Times New Roman"/>
          <w:sz w:val="24"/>
          <w:szCs w:val="24"/>
        </w:rPr>
        <w:t xml:space="preserve"> to Manage Bacterial Blight in Pomegranate</w:t>
      </w:r>
    </w:p>
    <w:p w:rsidR="0043788A" w:rsidRPr="00E04BF4" w:rsidRDefault="0043788A" w:rsidP="0043788A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04BF4">
        <w:rPr>
          <w:rFonts w:ascii="Times New Roman" w:hAnsi="Times New Roman" w:cs="Times New Roman"/>
          <w:sz w:val="24"/>
          <w:szCs w:val="24"/>
        </w:rPr>
        <w:t>Microencapsulation of pomegranate seed oil using ionic gelation technique</w:t>
      </w:r>
    </w:p>
    <w:p w:rsidR="0043788A" w:rsidRPr="00E04BF4" w:rsidRDefault="0043788A" w:rsidP="0043788A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04BF4">
        <w:rPr>
          <w:rFonts w:ascii="Times New Roman" w:hAnsi="Times New Roman" w:cs="Times New Roman"/>
          <w:sz w:val="24"/>
          <w:szCs w:val="24"/>
        </w:rPr>
        <w:t xml:space="preserve">Standardized mass production protocol of pomegranate fruit piercing moths </w:t>
      </w:r>
      <w:proofErr w:type="spellStart"/>
      <w:r w:rsidRPr="00E04BF4">
        <w:rPr>
          <w:rFonts w:ascii="Times New Roman" w:hAnsi="Times New Roman" w:cs="Times New Roman"/>
          <w:i/>
          <w:iCs/>
          <w:sz w:val="24"/>
          <w:szCs w:val="24"/>
        </w:rPr>
        <w:t>Eudocima</w:t>
      </w:r>
      <w:proofErr w:type="spellEnd"/>
      <w:r w:rsidRPr="00E04BF4">
        <w:rPr>
          <w:rFonts w:ascii="Times New Roman" w:hAnsi="Times New Roman" w:cs="Times New Roman"/>
          <w:i/>
          <w:iCs/>
          <w:sz w:val="24"/>
          <w:szCs w:val="24"/>
        </w:rPr>
        <w:t xml:space="preserve"> maternal</w:t>
      </w:r>
      <w:r w:rsidRPr="00E04BF4">
        <w:rPr>
          <w:rFonts w:ascii="Times New Roman" w:hAnsi="Times New Roman" w:cs="Times New Roman"/>
          <w:sz w:val="24"/>
          <w:szCs w:val="24"/>
        </w:rPr>
        <w:t>.</w:t>
      </w:r>
    </w:p>
    <w:p w:rsidR="0043788A" w:rsidRPr="00E04BF4" w:rsidRDefault="0043788A" w:rsidP="0043788A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BF4">
        <w:rPr>
          <w:rFonts w:ascii="Times New Roman" w:hAnsi="Times New Roman" w:cs="Times New Roman"/>
          <w:sz w:val="24"/>
          <w:szCs w:val="24"/>
        </w:rPr>
        <w:t xml:space="preserve">In vitro propagation of pomegranate cv. Bhagawa and Super Bhagawa including bio hardening </w:t>
      </w:r>
    </w:p>
    <w:p w:rsidR="0043788A" w:rsidRPr="00E04BF4" w:rsidRDefault="0043788A" w:rsidP="0043788A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BF4">
        <w:rPr>
          <w:rFonts w:ascii="Times New Roman" w:hAnsi="Times New Roman" w:cs="Times New Roman"/>
          <w:sz w:val="24"/>
          <w:szCs w:val="24"/>
        </w:rPr>
        <w:t>An endophyte mediated resistance against bacterial blight of pomegranate (</w:t>
      </w:r>
      <w:proofErr w:type="spellStart"/>
      <w:r w:rsidRPr="00E04BF4">
        <w:rPr>
          <w:rFonts w:ascii="Times New Roman" w:hAnsi="Times New Roman" w:cs="Times New Roman"/>
          <w:i/>
          <w:iCs/>
          <w:sz w:val="24"/>
          <w:szCs w:val="24"/>
        </w:rPr>
        <w:t>X.axonopodis</w:t>
      </w:r>
      <w:proofErr w:type="spellEnd"/>
      <w:r w:rsidRPr="00E04BF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E04BF4">
        <w:rPr>
          <w:rFonts w:ascii="Times New Roman" w:hAnsi="Times New Roman" w:cs="Times New Roman"/>
          <w:sz w:val="24"/>
          <w:szCs w:val="24"/>
        </w:rPr>
        <w:t>pv</w:t>
      </w:r>
      <w:proofErr w:type="spellEnd"/>
      <w:proofErr w:type="gramEnd"/>
      <w:r w:rsidRPr="00E04BF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04BF4">
        <w:rPr>
          <w:rFonts w:ascii="Times New Roman" w:hAnsi="Times New Roman" w:cs="Times New Roman"/>
          <w:i/>
          <w:iCs/>
          <w:sz w:val="24"/>
          <w:szCs w:val="24"/>
        </w:rPr>
        <w:t>Punicae</w:t>
      </w:r>
      <w:proofErr w:type="spellEnd"/>
      <w:r w:rsidRPr="00E04BF4">
        <w:rPr>
          <w:rFonts w:ascii="Times New Roman" w:hAnsi="Times New Roman" w:cs="Times New Roman"/>
          <w:sz w:val="24"/>
          <w:szCs w:val="24"/>
        </w:rPr>
        <w:t>): An eco-friendly and sustainable approach</w:t>
      </w:r>
    </w:p>
    <w:p w:rsidR="0043788A" w:rsidRPr="00E04BF4" w:rsidRDefault="0043788A" w:rsidP="0043788A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BF4">
        <w:rPr>
          <w:rFonts w:ascii="Times New Roman" w:hAnsi="Times New Roman" w:cs="Times New Roman"/>
          <w:sz w:val="24"/>
          <w:szCs w:val="24"/>
        </w:rPr>
        <w:t>Methodology for early and quick detection of bacterial blight pathogen (</w:t>
      </w:r>
      <w:proofErr w:type="spellStart"/>
      <w:r w:rsidRPr="00E04BF4">
        <w:rPr>
          <w:rFonts w:ascii="Times New Roman" w:hAnsi="Times New Roman" w:cs="Times New Roman"/>
          <w:i/>
          <w:iCs/>
          <w:sz w:val="24"/>
          <w:szCs w:val="24"/>
        </w:rPr>
        <w:t>Xanthomonsas</w:t>
      </w:r>
      <w:proofErr w:type="spellEnd"/>
      <w:r w:rsidRPr="00E04BF4">
        <w:rPr>
          <w:rFonts w:ascii="Times New Roman" w:hAnsi="Times New Roman" w:cs="Times New Roman"/>
          <w:sz w:val="24"/>
          <w:szCs w:val="24"/>
        </w:rPr>
        <w:t xml:space="preserve"> sp.) through conventional PCR</w:t>
      </w:r>
    </w:p>
    <w:p w:rsidR="0043788A" w:rsidRPr="00E04BF4" w:rsidRDefault="0043788A" w:rsidP="0043788A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BF4">
        <w:rPr>
          <w:rFonts w:ascii="Times New Roman" w:hAnsi="Times New Roman" w:cs="Times New Roman"/>
          <w:sz w:val="24"/>
          <w:szCs w:val="24"/>
        </w:rPr>
        <w:t xml:space="preserve">Development of </w:t>
      </w:r>
      <w:proofErr w:type="spellStart"/>
      <w:r w:rsidRPr="00E04BF4">
        <w:rPr>
          <w:rFonts w:ascii="Times New Roman" w:hAnsi="Times New Roman" w:cs="Times New Roman"/>
          <w:sz w:val="24"/>
          <w:szCs w:val="24"/>
        </w:rPr>
        <w:t>fiber</w:t>
      </w:r>
      <w:proofErr w:type="spellEnd"/>
      <w:r w:rsidRPr="00E04BF4">
        <w:rPr>
          <w:rFonts w:ascii="Times New Roman" w:hAnsi="Times New Roman" w:cs="Times New Roman"/>
          <w:sz w:val="24"/>
          <w:szCs w:val="24"/>
        </w:rPr>
        <w:t xml:space="preserve"> enriched muffins using pomegranate peel powder</w:t>
      </w:r>
    </w:p>
    <w:p w:rsidR="0043788A" w:rsidRPr="00E04BF4" w:rsidRDefault="0043788A" w:rsidP="0043788A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BF4">
        <w:rPr>
          <w:rFonts w:ascii="Times New Roman" w:eastAsia="Calibri" w:hAnsi="Times New Roman" w:cs="Times New Roman"/>
          <w:sz w:val="24"/>
          <w:szCs w:val="24"/>
        </w:rPr>
        <w:t>Development of chromosome specific hyper variable SSR markers in pomegranate</w:t>
      </w:r>
    </w:p>
    <w:p w:rsidR="0043788A" w:rsidRPr="00E04BF4" w:rsidRDefault="0043788A" w:rsidP="0043788A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04BF4">
        <w:rPr>
          <w:rFonts w:ascii="Times New Roman" w:hAnsi="Times New Roman" w:cs="Times New Roman"/>
          <w:sz w:val="24"/>
          <w:szCs w:val="24"/>
        </w:rPr>
        <w:t>Rhizoshield</w:t>
      </w:r>
      <w:proofErr w:type="spellEnd"/>
      <w:r w:rsidRPr="00E04BF4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E04BF4">
        <w:rPr>
          <w:rFonts w:ascii="Times New Roman" w:hAnsi="Times New Roman" w:cs="Times New Roman"/>
          <w:sz w:val="24"/>
          <w:szCs w:val="24"/>
        </w:rPr>
        <w:t>Trichoderma</w:t>
      </w:r>
      <w:proofErr w:type="spellEnd"/>
      <w:r w:rsidRPr="00E04BF4">
        <w:rPr>
          <w:rFonts w:ascii="Times New Roman" w:hAnsi="Times New Roman" w:cs="Times New Roman"/>
          <w:sz w:val="24"/>
          <w:szCs w:val="24"/>
        </w:rPr>
        <w:t xml:space="preserve"> consortium technology for growth promotion and root protection against soil borne pathogens of pomegranate</w:t>
      </w:r>
      <w:r w:rsidR="00A97CBA">
        <w:rPr>
          <w:rFonts w:ascii="Times New Roman" w:hAnsi="Times New Roman" w:cs="Times New Roman"/>
          <w:sz w:val="24"/>
          <w:szCs w:val="24"/>
        </w:rPr>
        <w:t>.</w:t>
      </w:r>
    </w:p>
    <w:p w:rsidR="0043788A" w:rsidRPr="00E04BF4" w:rsidRDefault="0043788A" w:rsidP="0043788A">
      <w:pPr>
        <w:pStyle w:val="ListParagraph"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788A" w:rsidRPr="00E04BF4" w:rsidRDefault="0043788A" w:rsidP="0043788A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04BF4">
        <w:rPr>
          <w:rFonts w:ascii="Times New Roman" w:hAnsi="Times New Roman" w:cs="Times New Roman"/>
          <w:b/>
          <w:bCs/>
          <w:sz w:val="24"/>
          <w:szCs w:val="24"/>
        </w:rPr>
        <w:t>Technology developed by ICAR-NRCP, Solapur: (1</w:t>
      </w:r>
      <w:r w:rsidR="002359C1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E04BF4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43788A" w:rsidRPr="00E04BF4" w:rsidRDefault="0043788A" w:rsidP="0043788A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04BF4">
        <w:rPr>
          <w:rFonts w:ascii="Times New Roman" w:hAnsi="Times New Roman" w:cs="Times New Roman"/>
          <w:sz w:val="24"/>
          <w:szCs w:val="24"/>
        </w:rPr>
        <w:t xml:space="preserve">Development of varietal DNA </w:t>
      </w:r>
      <w:proofErr w:type="spellStart"/>
      <w:r w:rsidRPr="00E04BF4">
        <w:rPr>
          <w:rFonts w:ascii="Times New Roman" w:hAnsi="Times New Roman" w:cs="Times New Roman"/>
          <w:sz w:val="24"/>
          <w:szCs w:val="24"/>
        </w:rPr>
        <w:t>barcodoes</w:t>
      </w:r>
      <w:proofErr w:type="spellEnd"/>
      <w:r w:rsidRPr="00E04BF4">
        <w:rPr>
          <w:rFonts w:ascii="Times New Roman" w:hAnsi="Times New Roman" w:cs="Times New Roman"/>
          <w:sz w:val="24"/>
          <w:szCs w:val="24"/>
        </w:rPr>
        <w:t xml:space="preserve"> using hyper variable SSR markers in pomegranate</w:t>
      </w:r>
    </w:p>
    <w:p w:rsidR="0043788A" w:rsidRPr="00E04BF4" w:rsidRDefault="0043788A" w:rsidP="0043788A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04BF4">
        <w:rPr>
          <w:rFonts w:ascii="Times New Roman" w:hAnsi="Times New Roman" w:cs="Times New Roman"/>
          <w:sz w:val="24"/>
          <w:szCs w:val="24"/>
        </w:rPr>
        <w:t>Development of gene derived potential intron polymorphism (PIP) markers in pomegranate</w:t>
      </w:r>
    </w:p>
    <w:p w:rsidR="0043788A" w:rsidRPr="00E04BF4" w:rsidRDefault="0043788A" w:rsidP="0043788A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BF4">
        <w:rPr>
          <w:rFonts w:ascii="Times New Roman" w:hAnsi="Times New Roman" w:cs="Times New Roman"/>
          <w:sz w:val="24"/>
          <w:szCs w:val="24"/>
        </w:rPr>
        <w:t xml:space="preserve">Reference quality genome assembly of Indian Pomegranate cv. </w:t>
      </w:r>
      <w:proofErr w:type="spellStart"/>
      <w:r w:rsidRPr="00E04BF4">
        <w:rPr>
          <w:rFonts w:ascii="Times New Roman" w:hAnsi="Times New Roman" w:cs="Times New Roman"/>
          <w:sz w:val="24"/>
          <w:szCs w:val="24"/>
        </w:rPr>
        <w:t>Bhagwa</w:t>
      </w:r>
      <w:proofErr w:type="spellEnd"/>
    </w:p>
    <w:p w:rsidR="0043788A" w:rsidRPr="00E04BF4" w:rsidRDefault="0043788A" w:rsidP="0043788A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BF4">
        <w:rPr>
          <w:rFonts w:ascii="Times New Roman" w:hAnsi="Times New Roman" w:cs="Times New Roman"/>
          <w:sz w:val="24"/>
          <w:szCs w:val="24"/>
        </w:rPr>
        <w:t>Chloroplast genome sequence of promising pomegranate genotypes</w:t>
      </w:r>
    </w:p>
    <w:p w:rsidR="0043788A" w:rsidRPr="00E04BF4" w:rsidRDefault="0043788A" w:rsidP="0043788A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BF4">
        <w:rPr>
          <w:rFonts w:ascii="Times New Roman" w:hAnsi="Times New Roman" w:cs="Times New Roman"/>
          <w:sz w:val="24"/>
          <w:szCs w:val="24"/>
        </w:rPr>
        <w:t>A novel bio-formulation for potassium fertilizer supplement and process of preparation thereof”.</w:t>
      </w:r>
    </w:p>
    <w:p w:rsidR="0043788A" w:rsidRPr="00E04BF4" w:rsidRDefault="0043788A" w:rsidP="0043788A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BF4">
        <w:rPr>
          <w:rFonts w:ascii="Times New Roman" w:hAnsi="Times New Roman" w:cs="Times New Roman"/>
          <w:sz w:val="24"/>
          <w:szCs w:val="24"/>
        </w:rPr>
        <w:t xml:space="preserve">Crop load optimization through thinning in pomegranate var. Solapur </w:t>
      </w:r>
      <w:proofErr w:type="spellStart"/>
      <w:r w:rsidRPr="00E04BF4">
        <w:rPr>
          <w:rFonts w:ascii="Times New Roman" w:hAnsi="Times New Roman" w:cs="Times New Roman"/>
          <w:sz w:val="24"/>
          <w:szCs w:val="24"/>
        </w:rPr>
        <w:t>Lal</w:t>
      </w:r>
      <w:proofErr w:type="spellEnd"/>
    </w:p>
    <w:p w:rsidR="0043788A" w:rsidRPr="00E04BF4" w:rsidRDefault="0043788A" w:rsidP="0043788A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BF4">
        <w:rPr>
          <w:rFonts w:ascii="Times New Roman" w:hAnsi="Times New Roman" w:cs="Times New Roman"/>
          <w:sz w:val="24"/>
          <w:szCs w:val="24"/>
        </w:rPr>
        <w:t>Pruning technique for crop regulation in pomegranate</w:t>
      </w:r>
    </w:p>
    <w:p w:rsidR="0043788A" w:rsidRPr="00E04BF4" w:rsidRDefault="0043788A" w:rsidP="0043788A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04BF4">
        <w:rPr>
          <w:rFonts w:ascii="Times New Roman" w:hAnsi="Times New Roman" w:cs="Times New Roman"/>
          <w:sz w:val="24"/>
          <w:szCs w:val="24"/>
        </w:rPr>
        <w:t>Gibberellic</w:t>
      </w:r>
      <w:proofErr w:type="spellEnd"/>
      <w:r w:rsidRPr="00E04BF4">
        <w:rPr>
          <w:rFonts w:ascii="Times New Roman" w:hAnsi="Times New Roman" w:cs="Times New Roman"/>
          <w:sz w:val="24"/>
          <w:szCs w:val="24"/>
        </w:rPr>
        <w:t xml:space="preserve"> acid mediated fruit size enhancement in pomegranate</w:t>
      </w:r>
    </w:p>
    <w:p w:rsidR="0043788A" w:rsidRPr="00E04BF4" w:rsidRDefault="0043788A" w:rsidP="0043788A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BF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Osmotic assisted convective drying of pomegranate arils</w:t>
      </w:r>
    </w:p>
    <w:p w:rsidR="0043788A" w:rsidRDefault="0043788A" w:rsidP="0043788A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BF4">
        <w:rPr>
          <w:rFonts w:ascii="Times New Roman" w:hAnsi="Times New Roman" w:cs="Times New Roman"/>
          <w:sz w:val="24"/>
          <w:szCs w:val="24"/>
        </w:rPr>
        <w:t>Process of minimal processing and shelf-life extension of minimally processed arils.</w:t>
      </w:r>
    </w:p>
    <w:p w:rsidR="00E04BF4" w:rsidRPr="00E04BF4" w:rsidRDefault="00E04BF4" w:rsidP="00E04BF4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E04BF4">
        <w:rPr>
          <w:rFonts w:ascii="Times New Roman" w:hAnsi="Times New Roman" w:cs="Times New Roman"/>
        </w:rPr>
        <w:t xml:space="preserve">Low-cost technology for mass production of native </w:t>
      </w:r>
      <w:proofErr w:type="spellStart"/>
      <w:r w:rsidRPr="00E04BF4">
        <w:rPr>
          <w:rStyle w:val="Emphasis"/>
          <w:rFonts w:ascii="Times New Roman" w:hAnsi="Times New Roman" w:cs="Times New Roman"/>
          <w:color w:val="000000"/>
        </w:rPr>
        <w:t>Trichogramma</w:t>
      </w:r>
      <w:proofErr w:type="spellEnd"/>
      <w:r w:rsidRPr="00E04BF4">
        <w:rPr>
          <w:rStyle w:val="Emphasis"/>
          <w:rFonts w:ascii="Times New Roman" w:hAnsi="Times New Roman" w:cs="Times New Roman"/>
          <w:color w:val="000000"/>
        </w:rPr>
        <w:t xml:space="preserve"> </w:t>
      </w:r>
      <w:proofErr w:type="spellStart"/>
      <w:r w:rsidRPr="00E04BF4">
        <w:rPr>
          <w:rStyle w:val="Emphasis"/>
          <w:rFonts w:ascii="Times New Roman" w:hAnsi="Times New Roman" w:cs="Times New Roman"/>
          <w:color w:val="000000"/>
        </w:rPr>
        <w:t>chilonis</w:t>
      </w:r>
      <w:proofErr w:type="spellEnd"/>
      <w:r w:rsidRPr="00E04BF4">
        <w:rPr>
          <w:rFonts w:ascii="Times New Roman" w:hAnsi="Times New Roman" w:cs="Times New Roman"/>
        </w:rPr>
        <w:t xml:space="preserve"> for pomegranate fruit borer management</w:t>
      </w:r>
    </w:p>
    <w:p w:rsidR="00E04BF4" w:rsidRPr="00E04BF4" w:rsidRDefault="00E04BF4" w:rsidP="00E04BF4">
      <w:pPr>
        <w:pStyle w:val="ListParagraph"/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FF4113" w:rsidRPr="00E04BF4" w:rsidRDefault="00737272">
      <w:pPr>
        <w:rPr>
          <w:sz w:val="24"/>
          <w:szCs w:val="24"/>
        </w:rPr>
      </w:pPr>
    </w:p>
    <w:sectPr w:rsidR="00FF4113" w:rsidRPr="00E04B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altName w:val="Leelawadee UI Semilight"/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5377A"/>
    <w:multiLevelType w:val="hybridMultilevel"/>
    <w:tmpl w:val="046E578A"/>
    <w:lvl w:ilvl="0" w:tplc="BBFC5A6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2C1830"/>
    <w:multiLevelType w:val="hybridMultilevel"/>
    <w:tmpl w:val="D01EC1E2"/>
    <w:lvl w:ilvl="0" w:tplc="B6C0629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F4B"/>
    <w:rsid w:val="002359C1"/>
    <w:rsid w:val="0043788A"/>
    <w:rsid w:val="00674D39"/>
    <w:rsid w:val="00737272"/>
    <w:rsid w:val="007F3F4B"/>
    <w:rsid w:val="00A97CBA"/>
    <w:rsid w:val="00CC2499"/>
    <w:rsid w:val="00E04BF4"/>
    <w:rsid w:val="00E10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78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Citation List,List Paragraph1,TFYP bullets,1.1.1_List Paragraph,List_Paragraph,Multilevel para_II,Colorful List - Accent 1 Char,1.1.1_List Paragraph Char,List_Paragraph Char,Multilevel para_II Char,List Paragraph Char Char Char Char,lp1"/>
    <w:basedOn w:val="Normal"/>
    <w:link w:val="ListParagraphChar"/>
    <w:uiPriority w:val="1"/>
    <w:qFormat/>
    <w:rsid w:val="0043788A"/>
    <w:pPr>
      <w:ind w:left="720"/>
      <w:contextualSpacing/>
    </w:pPr>
  </w:style>
  <w:style w:type="character" w:customStyle="1" w:styleId="ListParagraphChar">
    <w:name w:val="List Paragraph Char"/>
    <w:aliases w:val="Citation List Char,List Paragraph1 Char,TFYP bullets Char,1.1.1_List Paragraph Char1,List_Paragraph Char1,Multilevel para_II Char1,Colorful List - Accent 1 Char Char,1.1.1_List Paragraph Char Char,List_Paragraph Char Char,lp1 Char"/>
    <w:link w:val="ListParagraph"/>
    <w:uiPriority w:val="1"/>
    <w:qFormat/>
    <w:locked/>
    <w:rsid w:val="0043788A"/>
  </w:style>
  <w:style w:type="character" w:styleId="Emphasis">
    <w:name w:val="Emphasis"/>
    <w:basedOn w:val="DefaultParagraphFont"/>
    <w:uiPriority w:val="20"/>
    <w:qFormat/>
    <w:rsid w:val="00E04BF4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78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Citation List,List Paragraph1,TFYP bullets,1.1.1_List Paragraph,List_Paragraph,Multilevel para_II,Colorful List - Accent 1 Char,1.1.1_List Paragraph Char,List_Paragraph Char,Multilevel para_II Char,List Paragraph Char Char Char Char,lp1"/>
    <w:basedOn w:val="Normal"/>
    <w:link w:val="ListParagraphChar"/>
    <w:uiPriority w:val="1"/>
    <w:qFormat/>
    <w:rsid w:val="0043788A"/>
    <w:pPr>
      <w:ind w:left="720"/>
      <w:contextualSpacing/>
    </w:pPr>
  </w:style>
  <w:style w:type="character" w:customStyle="1" w:styleId="ListParagraphChar">
    <w:name w:val="List Paragraph Char"/>
    <w:aliases w:val="Citation List Char,List Paragraph1 Char,TFYP bullets Char,1.1.1_List Paragraph Char1,List_Paragraph Char1,Multilevel para_II Char1,Colorful List - Accent 1 Char Char,1.1.1_List Paragraph Char Char,List_Paragraph Char Char,lp1 Char"/>
    <w:link w:val="ListParagraph"/>
    <w:uiPriority w:val="1"/>
    <w:qFormat/>
    <w:locked/>
    <w:rsid w:val="0043788A"/>
  </w:style>
  <w:style w:type="character" w:styleId="Emphasis">
    <w:name w:val="Emphasis"/>
    <w:basedOn w:val="DefaultParagraphFont"/>
    <w:uiPriority w:val="20"/>
    <w:qFormat/>
    <w:rsid w:val="00E04BF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110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26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292</Words>
  <Characters>1669</Characters>
  <Application>Microsoft Office Word</Application>
  <DocSecurity>0</DocSecurity>
  <Lines>13</Lines>
  <Paragraphs>3</Paragraphs>
  <ScaleCrop>false</ScaleCrop>
  <Company>HP</Company>
  <LinksUpToDate>false</LinksUpToDate>
  <CharactersWithSpaces>1958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NRCP-KDB</dc:creator>
  <cp:keywords/>
  <dc:description/>
  <cp:lastModifiedBy>NRCP-KDB</cp:lastModifiedBy>
  <cp:revision>12</cp:revision>
  <dcterms:created xsi:type="dcterms:W3CDTF">2025-12-11T06:05:00Z</dcterms:created>
  <dcterms:modified xsi:type="dcterms:W3CDTF">2025-12-15T12:55:00Z</dcterms:modified>
</cp:coreProperties>
</file>